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DF" w:rsidRDefault="00244E10">
      <w:pPr>
        <w:rPr>
          <w:rFonts w:ascii="Times New Roman" w:eastAsia="Times New Roman" w:hAnsi="Times New Roman" w:cs="Times New Roman"/>
          <w:sz w:val="20"/>
          <w:szCs w:val="20"/>
        </w:rPr>
      </w:pPr>
      <w:bookmarkStart w:id="0" w:name="_GoBack"/>
      <w:bookmarkEnd w:id="0"/>
      <w:r>
        <w:rPr>
          <w:noProof/>
          <w:lang w:val="sv-SE" w:eastAsia="sv-SE"/>
        </w:rPr>
        <w:drawing>
          <wp:inline distT="0" distB="0" distL="0" distR="0">
            <wp:extent cx="2209800" cy="1190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pic:nvPicPr>
                  <pic:blipFill>
                    <a:blip r:embed="rId7"/>
                    <a:stretch>
                      <a:fillRect/>
                    </a:stretch>
                  </pic:blipFill>
                  <pic:spPr bwMode="auto">
                    <a:xfrm>
                      <a:off x="0" y="0"/>
                      <a:ext cx="2209800" cy="1190625"/>
                    </a:xfrm>
                    <a:prstGeom prst="rect">
                      <a:avLst/>
                    </a:prstGeom>
                    <a:noFill/>
                    <a:ln w="9525">
                      <a:noFill/>
                      <a:miter lim="800000"/>
                      <a:headEnd/>
                      <a:tailEnd/>
                    </a:ln>
                  </pic:spPr>
                </pic:pic>
              </a:graphicData>
            </a:graphic>
          </wp:inline>
        </w:drawing>
      </w: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365137">
      <w:pPr>
        <w:rPr>
          <w:rFonts w:ascii="Times New Roman" w:eastAsia="Times New Roman" w:hAnsi="Times New Roman" w:cs="Times New Roman"/>
          <w:sz w:val="20"/>
          <w:szCs w:val="20"/>
        </w:rPr>
      </w:pPr>
      <w:r>
        <w:rPr>
          <w:noProof/>
          <w:lang w:val="sv-SE" w:eastAsia="sv-SE"/>
        </w:rPr>
        <mc:AlternateContent>
          <mc:Choice Requires="wps">
            <w:drawing>
              <wp:anchor distT="0" distB="0" distL="114300" distR="114300" simplePos="0" relativeHeight="251657728" behindDoc="0" locked="0" layoutInCell="0" allowOverlap="1">
                <wp:simplePos x="0" y="0"/>
                <wp:positionH relativeFrom="margin">
                  <wp:posOffset>1278890</wp:posOffset>
                </wp:positionH>
                <wp:positionV relativeFrom="line">
                  <wp:posOffset>0</wp:posOffset>
                </wp:positionV>
                <wp:extent cx="4248150" cy="1190625"/>
                <wp:effectExtent l="12065" t="8890" r="698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190625"/>
                        </a:xfrm>
                        <a:prstGeom prst="rect">
                          <a:avLst/>
                        </a:prstGeom>
                        <a:solidFill>
                          <a:srgbClr val="FFFFFF"/>
                        </a:solidFill>
                        <a:ln w="12700">
                          <a:solidFill>
                            <a:srgbClr val="0000AA"/>
                          </a:solidFill>
                          <a:miter lim="800000"/>
                          <a:headEnd/>
                          <a:tailEnd/>
                        </a:ln>
                      </wps:spPr>
                      <wps:txbx>
                        <w:txbxContent>
                          <w:p w:rsidR="00244E10" w:rsidRDefault="00244E10">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Document No: </w:t>
                            </w:r>
                          </w:p>
                          <w:p w:rsidR="00244E10" w:rsidRDefault="00244E10">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Title: Ship-Port Information Service Specification</w:t>
                            </w:r>
                          </w:p>
                          <w:p w:rsidR="00244E10" w:rsidRDefault="00244E10">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Date: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TIME \@ "yyyy-MM-dd"</w:instrText>
                            </w:r>
                            <w:r>
                              <w:rPr>
                                <w:rFonts w:ascii="Times New Roman" w:eastAsia="Times New Roman" w:hAnsi="Times New Roman" w:cs="Times New Roman"/>
                                <w:i/>
                                <w:sz w:val="20"/>
                                <w:szCs w:val="20"/>
                              </w:rPr>
                              <w:fldChar w:fldCharType="separate"/>
                            </w:r>
                            <w:r w:rsidR="00F73DCA">
                              <w:rPr>
                                <w:rFonts w:ascii="Times New Roman" w:eastAsia="Times New Roman" w:hAnsi="Times New Roman" w:cs="Times New Roman"/>
                                <w:i/>
                                <w:noProof/>
                                <w:sz w:val="20"/>
                                <w:szCs w:val="20"/>
                              </w:rPr>
                              <w:t>2016-11-16</w:t>
                            </w:r>
                            <w:r>
                              <w:fldChar w:fldCharType="end"/>
                            </w:r>
                          </w:p>
                          <w:p w:rsidR="00244E10" w:rsidRDefault="00244E10">
                            <w:pPr>
                              <w:rPr>
                                <w:rFonts w:ascii="Times New Roman" w:eastAsia="Times New Roman" w:hAnsi="Times New Roman" w:cs="Times New Roman"/>
                                <w:sz w:val="20"/>
                                <w:szCs w:val="2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7pt;margin-top:0;width:334.5pt;height:9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" o:allowincell="f" strokecolor="#00a" strokeweight="1pt">
                <v:textbox inset="2pt,2pt,2pt,2pt">
                  <w:txbxContent>
                    <w:p w:rsidR="00244E10" w:rsidRDefault="00244E10">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Document No: </w:t>
                      </w:r>
                    </w:p>
                    <w:p w:rsidR="00244E10" w:rsidRDefault="00244E10">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Title: Ship-Port Information Service Specification</w:t>
                      </w:r>
                    </w:p>
                    <w:p w:rsidR="00244E10" w:rsidRDefault="00244E10">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Date: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TIME \@ "yyyy-MM-dd"</w:instrText>
                      </w:r>
                      <w:r>
                        <w:rPr>
                          <w:rFonts w:ascii="Times New Roman" w:eastAsia="Times New Roman" w:hAnsi="Times New Roman" w:cs="Times New Roman"/>
                          <w:i/>
                          <w:sz w:val="20"/>
                          <w:szCs w:val="20"/>
                        </w:rPr>
                        <w:fldChar w:fldCharType="separate"/>
                      </w:r>
                      <w:r w:rsidR="00F73DCA">
                        <w:rPr>
                          <w:rFonts w:ascii="Times New Roman" w:eastAsia="Times New Roman" w:hAnsi="Times New Roman" w:cs="Times New Roman"/>
                          <w:i/>
                          <w:noProof/>
                          <w:sz w:val="20"/>
                          <w:szCs w:val="20"/>
                        </w:rPr>
                        <w:t>2016-11-16</w:t>
                      </w:r>
                      <w:r>
                        <w:fldChar w:fldCharType="end"/>
                      </w:r>
                    </w:p>
                    <w:p w:rsidR="00244E10" w:rsidRDefault="00244E10">
                      <w:pPr>
                        <w:rPr>
                          <w:rFonts w:ascii="Times New Roman" w:eastAsia="Times New Roman" w:hAnsi="Times New Roman" w:cs="Times New Roman"/>
                          <w:sz w:val="20"/>
                          <w:szCs w:val="20"/>
                        </w:rPr>
                      </w:pPr>
                    </w:p>
                  </w:txbxContent>
                </v:textbox>
                <w10:wrap anchorx="margin" anchory="line"/>
              </v:shape>
            </w:pict>
          </mc:Fallback>
        </mc:AlternateContent>
      </w: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244E10">
      <w:pPr>
        <w:jc w:val="right"/>
        <w:rPr>
          <w:rFonts w:ascii="Times New Roman" w:eastAsia="Times New Roman" w:hAnsi="Times New Roman" w:cs="Times New Roman"/>
          <w:sz w:val="20"/>
          <w:szCs w:val="20"/>
        </w:rPr>
      </w:pPr>
      <w:r>
        <w:rPr>
          <w:noProof/>
          <w:lang w:val="sv-SE" w:eastAsia="sv-SE"/>
        </w:rPr>
        <w:drawing>
          <wp:inline distT="0" distB="0" distL="0" distR="0">
            <wp:extent cx="2724150" cy="3714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pic:nvPicPr>
                  <pic:blipFill>
                    <a:blip r:embed="rId8"/>
                    <a:stretch>
                      <a:fillRect/>
                    </a:stretch>
                  </pic:blipFill>
                  <pic:spPr bwMode="auto">
                    <a:xfrm>
                      <a:off x="0" y="0"/>
                      <a:ext cx="2724150" cy="371475"/>
                    </a:xfrm>
                    <a:prstGeom prst="rect">
                      <a:avLst/>
                    </a:prstGeom>
                    <a:noFill/>
                    <a:ln w="9525">
                      <a:noFill/>
                      <a:miter lim="800000"/>
                      <a:headEnd/>
                      <a:tailEnd/>
                    </a:ln>
                  </pic:spPr>
                </pic:pic>
              </a:graphicData>
            </a:graphic>
          </wp:inline>
        </w:drawing>
      </w: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pPr>
    </w:p>
    <w:p w:rsidR="004E26DF" w:rsidRDefault="004E26DF">
      <w:pPr>
        <w:rPr>
          <w:rFonts w:ascii="Times New Roman" w:eastAsia="Times New Roman" w:hAnsi="Times New Roman" w:cs="Times New Roman"/>
          <w:sz w:val="20"/>
          <w:szCs w:val="20"/>
        </w:rPr>
        <w:sectPr w:rsidR="004E26DF">
          <w:headerReference w:type="default" r:id="rId9"/>
          <w:footerReference w:type="default" r:id="rId10"/>
          <w:headerReference w:type="first" r:id="rId11"/>
          <w:pgSz w:w="11902" w:h="16835"/>
          <w:pgMar w:top="720" w:right="1080" w:bottom="720" w:left="1080" w:header="720" w:footer="720" w:gutter="0"/>
          <w:cols w:space="720"/>
          <w:titlePg/>
        </w:sectPr>
      </w:pPr>
    </w:p>
    <w:p w:rsidR="004E26DF" w:rsidRDefault="004E26DF">
      <w:pPr>
        <w:rPr>
          <w:sz w:val="20"/>
          <w:szCs w:val="20"/>
        </w:rPr>
      </w:pPr>
    </w:p>
    <w:p w:rsidR="004E26DF" w:rsidRDefault="00244E10">
      <w:pPr>
        <w:rPr>
          <w:color w:val="000000"/>
          <w:sz w:val="20"/>
          <w:szCs w:val="20"/>
        </w:rPr>
      </w:pPr>
      <w:r>
        <w:rPr>
          <w:color w:val="000000"/>
          <w:sz w:val="20"/>
          <w:szCs w:val="20"/>
        </w:rPr>
        <w:t>Authors</w:t>
      </w:r>
    </w:p>
    <w:tbl>
      <w:tblPr>
        <w:tblW w:w="9734" w:type="dxa"/>
        <w:tblInd w:w="60" w:type="dxa"/>
        <w:tblLayout w:type="fixed"/>
        <w:tblCellMar>
          <w:left w:w="60" w:type="dxa"/>
          <w:right w:w="60" w:type="dxa"/>
        </w:tblCellMar>
        <w:tblLook w:val="04A0" w:firstRow="1" w:lastRow="0" w:firstColumn="1" w:lastColumn="0" w:noHBand="0" w:noVBand="1"/>
      </w:tblPr>
      <w:tblGrid>
        <w:gridCol w:w="4867"/>
        <w:gridCol w:w="4867"/>
      </w:tblGrid>
      <w:tr w:rsidR="004E26DF">
        <w:trPr>
          <w:trHeight w:val="254"/>
        </w:trPr>
        <w:tc>
          <w:tcPr>
            <w:tcW w:w="4867" w:type="dxa"/>
            <w:tcBorders>
              <w:top w:val="single" w:sz="1" w:space="0" w:color="auto"/>
              <w:left w:val="single" w:sz="1" w:space="0" w:color="auto"/>
              <w:bottom w:val="single" w:sz="1" w:space="0" w:color="auto"/>
              <w:right w:val="single" w:sz="1" w:space="0" w:color="auto"/>
            </w:tcBorders>
            <w:shd w:val="clear" w:color="auto" w:fill="84C1FF"/>
            <w:tcMar>
              <w:top w:w="0" w:type="dxa"/>
              <w:left w:w="60" w:type="dxa"/>
              <w:bottom w:w="0" w:type="dxa"/>
              <w:right w:w="60" w:type="dxa"/>
            </w:tcMar>
          </w:tcPr>
          <w:p w:rsidR="004E26DF" w:rsidRDefault="00244E10">
            <w:pPr>
              <w:rPr>
                <w:b/>
                <w:color w:val="000000"/>
                <w:sz w:val="20"/>
                <w:szCs w:val="20"/>
              </w:rPr>
            </w:pPr>
            <w:r>
              <w:rPr>
                <w:b/>
                <w:color w:val="000000"/>
                <w:sz w:val="20"/>
                <w:szCs w:val="20"/>
              </w:rPr>
              <w:t>Name</w:t>
            </w:r>
          </w:p>
        </w:tc>
        <w:tc>
          <w:tcPr>
            <w:tcW w:w="4867" w:type="dxa"/>
            <w:tcBorders>
              <w:top w:val="single" w:sz="1" w:space="0" w:color="auto"/>
              <w:left w:val="single" w:sz="1" w:space="0" w:color="auto"/>
              <w:bottom w:val="single" w:sz="1" w:space="0" w:color="auto"/>
              <w:right w:val="single" w:sz="1" w:space="0" w:color="auto"/>
            </w:tcBorders>
            <w:shd w:val="clear" w:color="auto" w:fill="84C1FF"/>
            <w:tcMar>
              <w:top w:w="0" w:type="dxa"/>
              <w:left w:w="60" w:type="dxa"/>
              <w:bottom w:w="0" w:type="dxa"/>
              <w:right w:w="60" w:type="dxa"/>
            </w:tcMar>
          </w:tcPr>
          <w:p w:rsidR="004E26DF" w:rsidRDefault="00244E10">
            <w:pPr>
              <w:rPr>
                <w:b/>
                <w:color w:val="000000"/>
                <w:sz w:val="20"/>
                <w:szCs w:val="20"/>
              </w:rPr>
            </w:pPr>
            <w:r>
              <w:rPr>
                <w:b/>
                <w:color w:val="000000"/>
                <w:sz w:val="20"/>
                <w:szCs w:val="20"/>
              </w:rPr>
              <w:t>Organisation</w:t>
            </w:r>
          </w:p>
        </w:tc>
      </w:tr>
      <w:tr w:rsidR="004E26DF">
        <w:trPr>
          <w:trHeight w:val="254"/>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Per Löfbom</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SMA</w:t>
            </w:r>
          </w:p>
        </w:tc>
      </w:tr>
      <w:tr w:rsidR="004E26DF">
        <w:trPr>
          <w:trHeight w:val="254"/>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Mikael Olofsson</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SMA</w:t>
            </w:r>
          </w:p>
        </w:tc>
      </w:tr>
    </w:tbl>
    <w:p w:rsidR="004E26DF" w:rsidRDefault="004E26DF">
      <w:pPr>
        <w:rPr>
          <w:sz w:val="20"/>
          <w:szCs w:val="20"/>
        </w:rPr>
      </w:pPr>
    </w:p>
    <w:p w:rsidR="004E26DF" w:rsidRDefault="00244E10">
      <w:pPr>
        <w:rPr>
          <w:color w:val="000000"/>
          <w:sz w:val="20"/>
          <w:szCs w:val="20"/>
        </w:rPr>
      </w:pPr>
      <w:r>
        <w:rPr>
          <w:color w:val="000000"/>
          <w:sz w:val="20"/>
          <w:szCs w:val="20"/>
        </w:rPr>
        <w:t>Document History</w:t>
      </w:r>
    </w:p>
    <w:tbl>
      <w:tblPr>
        <w:tblW w:w="9732" w:type="dxa"/>
        <w:tblInd w:w="12" w:type="dxa"/>
        <w:tblLayout w:type="fixed"/>
        <w:tblCellMar>
          <w:left w:w="60" w:type="dxa"/>
          <w:right w:w="60" w:type="dxa"/>
        </w:tblCellMar>
        <w:tblLook w:val="04A0" w:firstRow="1" w:lastRow="0" w:firstColumn="1" w:lastColumn="0" w:noHBand="0" w:noVBand="1"/>
      </w:tblPr>
      <w:tblGrid>
        <w:gridCol w:w="1260"/>
        <w:gridCol w:w="1800"/>
        <w:gridCol w:w="990"/>
        <w:gridCol w:w="5682"/>
      </w:tblGrid>
      <w:tr w:rsidR="004E26DF">
        <w:tc>
          <w:tcPr>
            <w:tcW w:w="1260" w:type="dxa"/>
            <w:tcBorders>
              <w:top w:val="single" w:sz="1" w:space="0" w:color="auto"/>
              <w:left w:val="single" w:sz="1" w:space="0" w:color="auto"/>
              <w:bottom w:val="single" w:sz="1" w:space="0" w:color="auto"/>
              <w:right w:val="single" w:sz="1" w:space="0" w:color="auto"/>
            </w:tcBorders>
            <w:shd w:val="clear" w:color="auto" w:fill="71B8FF"/>
            <w:tcMar>
              <w:top w:w="0" w:type="dxa"/>
              <w:left w:w="60" w:type="dxa"/>
              <w:bottom w:w="0" w:type="dxa"/>
              <w:right w:w="60" w:type="dxa"/>
            </w:tcMar>
          </w:tcPr>
          <w:p w:rsidR="004E26DF" w:rsidRDefault="00244E10">
            <w:pPr>
              <w:rPr>
                <w:b/>
                <w:color w:val="000000"/>
                <w:sz w:val="20"/>
                <w:szCs w:val="20"/>
              </w:rPr>
            </w:pPr>
            <w:r>
              <w:rPr>
                <w:b/>
                <w:color w:val="000000"/>
                <w:sz w:val="20"/>
                <w:szCs w:val="20"/>
              </w:rPr>
              <w:t>Version</w:t>
            </w:r>
          </w:p>
        </w:tc>
        <w:tc>
          <w:tcPr>
            <w:tcW w:w="1800" w:type="dxa"/>
            <w:tcBorders>
              <w:top w:val="single" w:sz="1" w:space="0" w:color="auto"/>
              <w:left w:val="single" w:sz="1" w:space="0" w:color="auto"/>
              <w:bottom w:val="single" w:sz="1" w:space="0" w:color="auto"/>
              <w:right w:val="single" w:sz="1" w:space="0" w:color="auto"/>
            </w:tcBorders>
            <w:shd w:val="clear" w:color="auto" w:fill="71B8FF"/>
            <w:tcMar>
              <w:top w:w="0" w:type="dxa"/>
              <w:left w:w="60" w:type="dxa"/>
              <w:bottom w:w="0" w:type="dxa"/>
              <w:right w:w="60" w:type="dxa"/>
            </w:tcMar>
          </w:tcPr>
          <w:p w:rsidR="004E26DF" w:rsidRDefault="00244E10">
            <w:pPr>
              <w:rPr>
                <w:b/>
                <w:color w:val="000000"/>
                <w:sz w:val="20"/>
                <w:szCs w:val="20"/>
              </w:rPr>
            </w:pPr>
            <w:r>
              <w:rPr>
                <w:b/>
                <w:color w:val="000000"/>
                <w:sz w:val="20"/>
                <w:szCs w:val="20"/>
              </w:rPr>
              <w:t>Date</w:t>
            </w:r>
          </w:p>
        </w:tc>
        <w:tc>
          <w:tcPr>
            <w:tcW w:w="990" w:type="dxa"/>
            <w:tcBorders>
              <w:top w:val="single" w:sz="1" w:space="0" w:color="auto"/>
              <w:left w:val="single" w:sz="1" w:space="0" w:color="auto"/>
              <w:bottom w:val="single" w:sz="1" w:space="0" w:color="auto"/>
              <w:right w:val="single" w:sz="1" w:space="0" w:color="auto"/>
            </w:tcBorders>
            <w:shd w:val="clear" w:color="auto" w:fill="71B8FF"/>
            <w:tcMar>
              <w:top w:w="0" w:type="dxa"/>
              <w:left w:w="60" w:type="dxa"/>
              <w:bottom w:w="0" w:type="dxa"/>
              <w:right w:w="60" w:type="dxa"/>
            </w:tcMar>
          </w:tcPr>
          <w:p w:rsidR="004E26DF" w:rsidRDefault="00244E10">
            <w:pPr>
              <w:rPr>
                <w:b/>
                <w:color w:val="000000"/>
                <w:sz w:val="20"/>
                <w:szCs w:val="20"/>
              </w:rPr>
            </w:pPr>
            <w:r>
              <w:rPr>
                <w:b/>
                <w:color w:val="000000"/>
                <w:sz w:val="20"/>
                <w:szCs w:val="20"/>
              </w:rPr>
              <w:t>Initials</w:t>
            </w:r>
          </w:p>
        </w:tc>
        <w:tc>
          <w:tcPr>
            <w:tcW w:w="5682" w:type="dxa"/>
            <w:tcBorders>
              <w:top w:val="single" w:sz="1" w:space="0" w:color="auto"/>
              <w:left w:val="single" w:sz="1" w:space="0" w:color="auto"/>
              <w:bottom w:val="single" w:sz="1" w:space="0" w:color="auto"/>
              <w:right w:val="single" w:sz="1" w:space="0" w:color="auto"/>
            </w:tcBorders>
            <w:shd w:val="clear" w:color="auto" w:fill="71B8FF"/>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tc>
      </w:tr>
      <w:tr w:rsidR="004E26DF">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Version 1.0</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2016-05-16</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MO, PL, PD</w:t>
            </w:r>
          </w:p>
        </w:tc>
        <w:tc>
          <w:tcPr>
            <w:tcW w:w="568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Used in tendering documentation</w:t>
            </w:r>
          </w:p>
          <w:p w:rsidR="004E26DF" w:rsidRDefault="004E26DF">
            <w:pPr>
              <w:rPr>
                <w:color w:val="000000"/>
                <w:sz w:val="20"/>
                <w:szCs w:val="20"/>
              </w:rPr>
            </w:pPr>
          </w:p>
        </w:tc>
      </w:tr>
      <w:tr w:rsidR="004E26DF">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Version 1.1</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2016-10-25</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MO</w:t>
            </w:r>
          </w:p>
        </w:tc>
        <w:tc>
          <w:tcPr>
            <w:tcW w:w="568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 Updated service interface</w:t>
            </w:r>
          </w:p>
          <w:p w:rsidR="004E26DF" w:rsidRDefault="00244E10">
            <w:pPr>
              <w:rPr>
                <w:color w:val="000000"/>
                <w:sz w:val="20"/>
                <w:szCs w:val="20"/>
              </w:rPr>
            </w:pPr>
            <w:r>
              <w:rPr>
                <w:color w:val="000000"/>
                <w:sz w:val="20"/>
                <w:szCs w:val="20"/>
              </w:rPr>
              <w:t>+ Changed name to Ship-Port Information Service (SPIS)</w:t>
            </w:r>
          </w:p>
          <w:p w:rsidR="004E26DF" w:rsidRDefault="00244E10">
            <w:pPr>
              <w:rPr>
                <w:color w:val="000000"/>
                <w:sz w:val="20"/>
                <w:szCs w:val="20"/>
              </w:rPr>
            </w:pPr>
            <w:r>
              <w:rPr>
                <w:color w:val="000000"/>
                <w:sz w:val="20"/>
                <w:szCs w:val="20"/>
              </w:rPr>
              <w:t>+ Added possibility to push Port Call Message (PCM) to SPIS</w:t>
            </w:r>
          </w:p>
          <w:p w:rsidR="004E26DF" w:rsidRDefault="00244E10">
            <w:pPr>
              <w:rPr>
                <w:color w:val="000000"/>
                <w:sz w:val="20"/>
                <w:szCs w:val="20"/>
              </w:rPr>
            </w:pPr>
            <w:r>
              <w:rPr>
                <w:color w:val="000000"/>
                <w:sz w:val="20"/>
                <w:szCs w:val="20"/>
              </w:rPr>
              <w:t>+ Added handling of Access Control List</w:t>
            </w:r>
          </w:p>
          <w:p w:rsidR="004E26DF" w:rsidRDefault="004E26DF">
            <w:pPr>
              <w:rPr>
                <w:color w:val="000000"/>
                <w:sz w:val="20"/>
                <w:szCs w:val="20"/>
              </w:rPr>
            </w:pPr>
          </w:p>
        </w:tc>
      </w:tr>
      <w:tr w:rsidR="004E26DF">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Version 1.2</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2016-11-01</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MO,PL</w:t>
            </w:r>
          </w:p>
        </w:tc>
        <w:tc>
          <w:tcPr>
            <w:tcW w:w="568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Update after internal review</w:t>
            </w:r>
          </w:p>
          <w:p w:rsidR="004E26DF" w:rsidRDefault="004E26DF">
            <w:pPr>
              <w:rPr>
                <w:color w:val="000000"/>
                <w:sz w:val="20"/>
                <w:szCs w:val="20"/>
              </w:rPr>
            </w:pPr>
          </w:p>
        </w:tc>
      </w:tr>
      <w:tr w:rsidR="004E26DF">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Version 1.3</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2016-11-14</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MO</w:t>
            </w:r>
          </w:p>
        </w:tc>
        <w:tc>
          <w:tcPr>
            <w:tcW w:w="568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Update after review</w:t>
            </w:r>
          </w:p>
          <w:p w:rsidR="004E26DF" w:rsidRDefault="004E26DF">
            <w:pPr>
              <w:rPr>
                <w:color w:val="000000"/>
                <w:sz w:val="20"/>
                <w:szCs w:val="20"/>
              </w:rPr>
            </w:pPr>
          </w:p>
          <w:p w:rsidR="004E26DF" w:rsidRDefault="00244E10">
            <w:pPr>
              <w:numPr>
                <w:ilvl w:val="0"/>
                <w:numId w:val="2"/>
              </w:numPr>
              <w:ind w:left="360" w:hanging="360"/>
              <w:rPr>
                <w:color w:val="000000"/>
                <w:sz w:val="20"/>
                <w:szCs w:val="20"/>
              </w:rPr>
            </w:pPr>
            <w:r>
              <w:rPr>
                <w:color w:val="000000"/>
                <w:sz w:val="20"/>
                <w:szCs w:val="20"/>
              </w:rPr>
              <w:t>Private interface Service Support interface</w:t>
            </w:r>
            <w:r>
              <w:rPr>
                <w:color w:val="000000"/>
                <w:sz w:val="20"/>
                <w:szCs w:val="20"/>
              </w:rPr>
              <w:br/>
              <w:t>findOrganisations changed name to findIdentities in harmony with SSC</w:t>
            </w:r>
            <w:r>
              <w:rPr>
                <w:color w:val="000000"/>
                <w:sz w:val="20"/>
                <w:szCs w:val="20"/>
              </w:rPr>
              <w:br/>
              <w:t>Input and output harmonised with SSC</w:t>
            </w:r>
          </w:p>
          <w:p w:rsidR="004E26DF" w:rsidRDefault="004E26DF">
            <w:pPr>
              <w:numPr>
                <w:ilvl w:val="0"/>
                <w:numId w:val="2"/>
              </w:numPr>
              <w:ind w:left="360" w:hanging="360"/>
              <w:rPr>
                <w:color w:val="000000"/>
                <w:sz w:val="20"/>
                <w:szCs w:val="20"/>
              </w:rPr>
            </w:pPr>
          </w:p>
          <w:p w:rsidR="004E26DF" w:rsidRDefault="004E26DF">
            <w:pPr>
              <w:rPr>
                <w:color w:val="000000"/>
                <w:sz w:val="20"/>
                <w:szCs w:val="20"/>
              </w:rPr>
            </w:pPr>
          </w:p>
        </w:tc>
      </w:tr>
      <w:tr w:rsidR="004E26DF">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Version 2.0</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2016-11-16</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MO</w:t>
            </w:r>
          </w:p>
        </w:tc>
        <w:tc>
          <w:tcPr>
            <w:tcW w:w="568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Accepted by PMT</w:t>
            </w:r>
          </w:p>
          <w:p w:rsidR="004E26DF" w:rsidRDefault="004E26DF">
            <w:pPr>
              <w:rPr>
                <w:color w:val="000000"/>
                <w:sz w:val="20"/>
                <w:szCs w:val="20"/>
              </w:rPr>
            </w:pPr>
          </w:p>
        </w:tc>
      </w:tr>
    </w:tbl>
    <w:p w:rsidR="004E26DF" w:rsidRDefault="004E26DF">
      <w:pPr>
        <w:rPr>
          <w:sz w:val="20"/>
          <w:szCs w:val="20"/>
        </w:rPr>
      </w:pPr>
    </w:p>
    <w:p w:rsidR="004E26DF" w:rsidRDefault="00244E10">
      <w:pPr>
        <w:rPr>
          <w:color w:val="000000"/>
          <w:sz w:val="20"/>
          <w:szCs w:val="20"/>
        </w:rPr>
      </w:pPr>
      <w:r>
        <w:rPr>
          <w:color w:val="000000"/>
          <w:sz w:val="20"/>
          <w:szCs w:val="20"/>
        </w:rPr>
        <w:t>Review</w:t>
      </w:r>
    </w:p>
    <w:tbl>
      <w:tblPr>
        <w:tblW w:w="9734" w:type="dxa"/>
        <w:tblInd w:w="60" w:type="dxa"/>
        <w:tblLayout w:type="fixed"/>
        <w:tblCellMar>
          <w:left w:w="60" w:type="dxa"/>
          <w:right w:w="60" w:type="dxa"/>
        </w:tblCellMar>
        <w:tblLook w:val="04A0" w:firstRow="1" w:lastRow="0" w:firstColumn="1" w:lastColumn="0" w:noHBand="0" w:noVBand="1"/>
      </w:tblPr>
      <w:tblGrid>
        <w:gridCol w:w="4867"/>
        <w:gridCol w:w="4867"/>
      </w:tblGrid>
      <w:tr w:rsidR="004E26DF">
        <w:trPr>
          <w:trHeight w:val="239"/>
        </w:trPr>
        <w:tc>
          <w:tcPr>
            <w:tcW w:w="4867" w:type="dxa"/>
            <w:tcBorders>
              <w:top w:val="single" w:sz="1" w:space="0" w:color="auto"/>
              <w:left w:val="single" w:sz="1" w:space="0" w:color="auto"/>
              <w:bottom w:val="single" w:sz="1" w:space="0" w:color="auto"/>
              <w:right w:val="single" w:sz="1" w:space="0" w:color="auto"/>
            </w:tcBorders>
            <w:shd w:val="clear" w:color="auto" w:fill="82C0FF"/>
            <w:tcMar>
              <w:top w:w="0" w:type="dxa"/>
              <w:left w:w="60" w:type="dxa"/>
              <w:bottom w:w="0" w:type="dxa"/>
              <w:right w:w="60" w:type="dxa"/>
            </w:tcMar>
          </w:tcPr>
          <w:p w:rsidR="004E26DF" w:rsidRDefault="00244E10">
            <w:pPr>
              <w:rPr>
                <w:b/>
                <w:color w:val="000000"/>
                <w:sz w:val="20"/>
                <w:szCs w:val="20"/>
              </w:rPr>
            </w:pPr>
            <w:r>
              <w:rPr>
                <w:b/>
                <w:color w:val="000000"/>
                <w:sz w:val="20"/>
                <w:szCs w:val="20"/>
              </w:rPr>
              <w:t>Name</w:t>
            </w:r>
          </w:p>
        </w:tc>
        <w:tc>
          <w:tcPr>
            <w:tcW w:w="4867" w:type="dxa"/>
            <w:tcBorders>
              <w:top w:val="single" w:sz="1" w:space="0" w:color="auto"/>
              <w:left w:val="single" w:sz="1" w:space="0" w:color="auto"/>
              <w:bottom w:val="single" w:sz="1" w:space="0" w:color="auto"/>
              <w:right w:val="single" w:sz="1" w:space="0" w:color="auto"/>
            </w:tcBorders>
            <w:shd w:val="clear" w:color="auto" w:fill="82C0FF"/>
            <w:tcMar>
              <w:top w:w="0" w:type="dxa"/>
              <w:left w:w="60" w:type="dxa"/>
              <w:bottom w:w="0" w:type="dxa"/>
              <w:right w:w="60" w:type="dxa"/>
            </w:tcMar>
          </w:tcPr>
          <w:p w:rsidR="004E26DF" w:rsidRDefault="00244E10">
            <w:pPr>
              <w:rPr>
                <w:b/>
                <w:color w:val="000000"/>
                <w:sz w:val="20"/>
                <w:szCs w:val="20"/>
              </w:rPr>
            </w:pPr>
            <w:r>
              <w:rPr>
                <w:b/>
                <w:color w:val="000000"/>
                <w:sz w:val="20"/>
                <w:szCs w:val="20"/>
              </w:rPr>
              <w:t>Organisation</w:t>
            </w:r>
          </w:p>
        </w:tc>
      </w:tr>
      <w:tr w:rsidR="004E26DF">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Håkan Heurlin</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SMA</w:t>
            </w:r>
          </w:p>
        </w:tc>
      </w:tr>
      <w:tr w:rsidR="004E26DF">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Per Löfbom</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SMA</w:t>
            </w:r>
          </w:p>
        </w:tc>
      </w:tr>
      <w:tr w:rsidR="004E26DF">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Mikael Lind</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Viktoria</w:t>
            </w:r>
          </w:p>
        </w:tc>
      </w:tr>
      <w:tr w:rsidR="004E26DF">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Niklas Mellegård</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Viktoria</w:t>
            </w:r>
          </w:p>
        </w:tc>
      </w:tr>
      <w:tr w:rsidR="004E26DF">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Almir Zerem</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Viktoria</w:t>
            </w:r>
          </w:p>
        </w:tc>
      </w:tr>
      <w:tr w:rsidR="004E26DF">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Sandra Haraldson</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Viktoria</w:t>
            </w:r>
          </w:p>
        </w:tc>
      </w:tr>
      <w:tr w:rsidR="004E26DF">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Oliver Norkus</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University of Oldenburg</w:t>
            </w:r>
          </w:p>
        </w:tc>
      </w:tr>
      <w:tr w:rsidR="004E26DF">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PMT 2016 Nov 11</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bl>
    <w:p w:rsidR="004E26DF" w:rsidRDefault="004E26DF">
      <w:pPr>
        <w:rPr>
          <w:sz w:val="20"/>
          <w:szCs w:val="20"/>
        </w:rPr>
      </w:pPr>
    </w:p>
    <w:p w:rsidR="004E26DF" w:rsidRDefault="004E26DF">
      <w:pPr>
        <w:rPr>
          <w:b/>
          <w:color w:val="000000"/>
          <w:sz w:val="20"/>
          <w:szCs w:val="20"/>
        </w:rPr>
      </w:pPr>
    </w:p>
    <w:p w:rsidR="004E26DF" w:rsidRDefault="00244E10">
      <w:r>
        <w:rPr>
          <w:b/>
          <w:color w:val="000000"/>
          <w:sz w:val="20"/>
          <w:szCs w:val="20"/>
        </w:rPr>
        <w:br w:type="page"/>
      </w:r>
    </w:p>
    <w:p w:rsidR="004E26DF" w:rsidRDefault="00244E10">
      <w:pPr>
        <w:rPr>
          <w:b/>
          <w:color w:val="000000"/>
          <w:sz w:val="20"/>
          <w:szCs w:val="20"/>
        </w:rPr>
      </w:pPr>
      <w:r>
        <w:rPr>
          <w:b/>
          <w:color w:val="000000"/>
          <w:sz w:val="20"/>
          <w:szCs w:val="20"/>
        </w:rPr>
        <w:lastRenderedPageBreak/>
        <w:t>Table of contents</w:t>
      </w:r>
    </w:p>
    <w:p w:rsidR="004E26DF" w:rsidRDefault="004E26DF">
      <w:pPr>
        <w:rPr>
          <w:color w:val="000000"/>
          <w:sz w:val="20"/>
          <w:szCs w:val="20"/>
        </w:rPr>
      </w:pPr>
    </w:p>
    <w:p w:rsidR="004E26DF" w:rsidRDefault="00244E10">
      <w:pPr>
        <w:pStyle w:val="Innehll1"/>
        <w:tabs>
          <w:tab w:val="right" w:leader="dot" w:pos="9645"/>
        </w:tabs>
      </w:pPr>
      <w:r>
        <w:fldChar w:fldCharType="begin"/>
      </w:r>
      <w:r>
        <w:instrText>TOC \o "1-3"</w:instrText>
      </w:r>
      <w:r>
        <w:fldChar w:fldCharType="separate"/>
      </w:r>
      <w:r>
        <w:t>1    Introduction</w:t>
      </w:r>
      <w:r>
        <w:tab/>
        <w:t>5</w:t>
      </w:r>
    </w:p>
    <w:p w:rsidR="004E26DF" w:rsidRDefault="00244E10">
      <w:pPr>
        <w:pStyle w:val="Innehll2"/>
        <w:tabs>
          <w:tab w:val="right" w:leader="dot" w:pos="9645"/>
        </w:tabs>
      </w:pPr>
      <w:r>
        <w:t>1.1    Purpose of the document</w:t>
      </w:r>
      <w:r>
        <w:tab/>
        <w:t>5</w:t>
      </w:r>
    </w:p>
    <w:p w:rsidR="004E26DF" w:rsidRDefault="00244E10">
      <w:pPr>
        <w:pStyle w:val="Innehll2"/>
        <w:tabs>
          <w:tab w:val="right" w:leader="dot" w:pos="9645"/>
        </w:tabs>
      </w:pPr>
      <w:r>
        <w:t>1.2    Intended readership</w:t>
      </w:r>
      <w:r>
        <w:tab/>
        <w:t>5</w:t>
      </w:r>
    </w:p>
    <w:p w:rsidR="004E26DF" w:rsidRDefault="00244E10">
      <w:pPr>
        <w:pStyle w:val="Innehll2"/>
        <w:tabs>
          <w:tab w:val="right" w:leader="dot" w:pos="9645"/>
        </w:tabs>
      </w:pPr>
      <w:r>
        <w:t>1.3    Inputs from other projects</w:t>
      </w:r>
      <w:r>
        <w:tab/>
        <w:t>5</w:t>
      </w:r>
    </w:p>
    <w:p w:rsidR="004E26DF" w:rsidRDefault="00244E10">
      <w:pPr>
        <w:pStyle w:val="Innehll1"/>
        <w:tabs>
          <w:tab w:val="right" w:leader="dot" w:pos="9645"/>
        </w:tabs>
      </w:pPr>
      <w:r>
        <w:t>2    Service identification</w:t>
      </w:r>
      <w:r>
        <w:tab/>
        <w:t>6</w:t>
      </w:r>
    </w:p>
    <w:p w:rsidR="004E26DF" w:rsidRDefault="00244E10">
      <w:pPr>
        <w:pStyle w:val="Innehll1"/>
        <w:tabs>
          <w:tab w:val="right" w:leader="dot" w:pos="9645"/>
        </w:tabs>
      </w:pPr>
      <w:r>
        <w:t>3    Operational Context</w:t>
      </w:r>
      <w:r>
        <w:tab/>
        <w:t>7</w:t>
      </w:r>
    </w:p>
    <w:p w:rsidR="004E26DF" w:rsidRDefault="00244E10">
      <w:pPr>
        <w:pStyle w:val="Innehll2"/>
        <w:tabs>
          <w:tab w:val="right" w:leader="dot" w:pos="9645"/>
        </w:tabs>
      </w:pPr>
      <w:r>
        <w:t>3.1    Functional and non-functional Requirements</w:t>
      </w:r>
      <w:r>
        <w:tab/>
        <w:t>8</w:t>
      </w:r>
    </w:p>
    <w:p w:rsidR="004E26DF" w:rsidRDefault="00244E10">
      <w:pPr>
        <w:pStyle w:val="Innehll2"/>
        <w:tabs>
          <w:tab w:val="right" w:leader="dot" w:pos="9645"/>
        </w:tabs>
      </w:pPr>
      <w:r>
        <w:t>3.2    Other Constraints</w:t>
      </w:r>
      <w:r>
        <w:tab/>
        <w:t>9</w:t>
      </w:r>
    </w:p>
    <w:p w:rsidR="004E26DF" w:rsidRDefault="00244E10">
      <w:pPr>
        <w:pStyle w:val="Innehll3"/>
        <w:tabs>
          <w:tab w:val="right" w:leader="dot" w:pos="9645"/>
        </w:tabs>
      </w:pPr>
      <w:r>
        <w:t>3.2.1    Relevant Industrial Standards</w:t>
      </w:r>
      <w:r>
        <w:tab/>
        <w:t>9</w:t>
      </w:r>
    </w:p>
    <w:p w:rsidR="004E26DF" w:rsidRDefault="00244E10">
      <w:pPr>
        <w:pStyle w:val="Innehll2"/>
        <w:tabs>
          <w:tab w:val="right" w:leader="dot" w:pos="9645"/>
        </w:tabs>
      </w:pPr>
      <w:r>
        <w:t>3.3    Operational Nodes</w:t>
      </w:r>
      <w:r>
        <w:tab/>
        <w:t>10</w:t>
      </w:r>
    </w:p>
    <w:p w:rsidR="004E26DF" w:rsidRDefault="00244E10">
      <w:pPr>
        <w:pStyle w:val="Innehll2"/>
        <w:tabs>
          <w:tab w:val="right" w:leader="dot" w:pos="9645"/>
        </w:tabs>
      </w:pPr>
      <w:r>
        <w:t>3.4    Operational Activities</w:t>
      </w:r>
      <w:r>
        <w:tab/>
        <w:t>12</w:t>
      </w:r>
    </w:p>
    <w:p w:rsidR="004E26DF" w:rsidRDefault="00244E10">
      <w:pPr>
        <w:pStyle w:val="Innehll1"/>
        <w:tabs>
          <w:tab w:val="right" w:leader="dot" w:pos="9645"/>
        </w:tabs>
      </w:pPr>
      <w:r>
        <w:t>4    Service Overview</w:t>
      </w:r>
      <w:r>
        <w:tab/>
        <w:t>14</w:t>
      </w:r>
    </w:p>
    <w:p w:rsidR="004E26DF" w:rsidRDefault="00244E10">
      <w:pPr>
        <w:pStyle w:val="Innehll2"/>
        <w:tabs>
          <w:tab w:val="right" w:leader="dot" w:pos="9645"/>
        </w:tabs>
      </w:pPr>
      <w:r>
        <w:t>4.1    Service Interfaces</w:t>
      </w:r>
      <w:r>
        <w:tab/>
        <w:t>14</w:t>
      </w:r>
    </w:p>
    <w:p w:rsidR="004E26DF" w:rsidRDefault="00244E10">
      <w:pPr>
        <w:pStyle w:val="Innehll1"/>
        <w:tabs>
          <w:tab w:val="right" w:leader="dot" w:pos="9645"/>
        </w:tabs>
      </w:pPr>
      <w:r>
        <w:t>5    Service Data Model</w:t>
      </w:r>
      <w:r>
        <w:tab/>
        <w:t>17</w:t>
      </w:r>
    </w:p>
    <w:p w:rsidR="004E26DF" w:rsidRDefault="00244E10">
      <w:pPr>
        <w:pStyle w:val="Innehll2"/>
        <w:tabs>
          <w:tab w:val="right" w:leader="dot" w:pos="9645"/>
        </w:tabs>
      </w:pPr>
      <w:r>
        <w:t>5.1    Service Data Exchange Model</w:t>
      </w:r>
      <w:r>
        <w:tab/>
        <w:t>17</w:t>
      </w:r>
    </w:p>
    <w:p w:rsidR="004E26DF" w:rsidRDefault="00244E10">
      <w:pPr>
        <w:pStyle w:val="Innehll2"/>
        <w:tabs>
          <w:tab w:val="right" w:leader="dot" w:pos="9645"/>
        </w:tabs>
      </w:pPr>
      <w:r>
        <w:t>5.2    Service Data Exchange Model Service Support</w:t>
      </w:r>
      <w:r>
        <w:tab/>
        <w:t>17</w:t>
      </w:r>
    </w:p>
    <w:p w:rsidR="004E26DF" w:rsidRDefault="00244E10">
      <w:pPr>
        <w:pStyle w:val="Innehll3"/>
        <w:tabs>
          <w:tab w:val="right" w:leader="dot" w:pos="9645"/>
        </w:tabs>
      </w:pPr>
      <w:r>
        <w:t>5.2.1    callServiceRequestObject</w:t>
      </w:r>
      <w:r>
        <w:tab/>
        <w:t>19</w:t>
      </w:r>
    </w:p>
    <w:p w:rsidR="004E26DF" w:rsidRDefault="00244E10">
      <w:pPr>
        <w:pStyle w:val="Innehll3"/>
        <w:tabs>
          <w:tab w:val="right" w:leader="dot" w:pos="9645"/>
        </w:tabs>
      </w:pPr>
      <w:r>
        <w:t>5.2.2    callServiceResponseObj</w:t>
      </w:r>
      <w:r>
        <w:tab/>
        <w:t>19</w:t>
      </w:r>
    </w:p>
    <w:p w:rsidR="004E26DF" w:rsidRDefault="00244E10">
      <w:pPr>
        <w:pStyle w:val="Innehll3"/>
        <w:tabs>
          <w:tab w:val="right" w:leader="dot" w:pos="9645"/>
        </w:tabs>
      </w:pPr>
      <w:r>
        <w:t>5.2.3    requestType</w:t>
      </w:r>
      <w:r>
        <w:tab/>
        <w:t>19</w:t>
      </w:r>
    </w:p>
    <w:p w:rsidR="004E26DF" w:rsidRDefault="00244E10">
      <w:pPr>
        <w:pStyle w:val="Innehll3"/>
        <w:tabs>
          <w:tab w:val="right" w:leader="dot" w:pos="9645"/>
        </w:tabs>
      </w:pPr>
      <w:r>
        <w:t>5.2.4    findIdentitiesResponseObj</w:t>
      </w:r>
      <w:r>
        <w:tab/>
        <w:t>19</w:t>
      </w:r>
    </w:p>
    <w:p w:rsidR="004E26DF" w:rsidRDefault="00244E10">
      <w:pPr>
        <w:pStyle w:val="Innehll3"/>
        <w:tabs>
          <w:tab w:val="right" w:leader="dot" w:pos="9645"/>
        </w:tabs>
      </w:pPr>
      <w:r>
        <w:t>5.2.5    findServicesRequestObj</w:t>
      </w:r>
      <w:r>
        <w:tab/>
        <w:t>20</w:t>
      </w:r>
    </w:p>
    <w:p w:rsidR="004E26DF" w:rsidRDefault="00244E10">
      <w:pPr>
        <w:pStyle w:val="Innehll3"/>
        <w:tabs>
          <w:tab w:val="right" w:leader="dot" w:pos="9645"/>
        </w:tabs>
      </w:pPr>
      <w:r>
        <w:t>5.2.6    findServicesResponseObj</w:t>
      </w:r>
      <w:r>
        <w:tab/>
        <w:t>20</w:t>
      </w:r>
    </w:p>
    <w:p w:rsidR="004E26DF" w:rsidRDefault="00244E10">
      <w:pPr>
        <w:pStyle w:val="Innehll3"/>
        <w:tabs>
          <w:tab w:val="right" w:leader="dot" w:pos="9645"/>
        </w:tabs>
      </w:pPr>
      <w:r>
        <w:t>5.2.7    portCallMessage</w:t>
      </w:r>
      <w:r>
        <w:tab/>
        <w:t>21</w:t>
      </w:r>
    </w:p>
    <w:p w:rsidR="004E26DF" w:rsidRDefault="00244E10">
      <w:pPr>
        <w:pStyle w:val="Innehll3"/>
        <w:tabs>
          <w:tab w:val="right" w:leader="dot" w:pos="9645"/>
        </w:tabs>
      </w:pPr>
      <w:r>
        <w:t>5.2.8    Notification</w:t>
      </w:r>
      <w:r>
        <w:tab/>
        <w:t>21</w:t>
      </w:r>
    </w:p>
    <w:p w:rsidR="004E26DF" w:rsidRDefault="00244E10">
      <w:pPr>
        <w:pStyle w:val="Innehll3"/>
        <w:tabs>
          <w:tab w:val="right" w:leader="dot" w:pos="9645"/>
        </w:tabs>
      </w:pPr>
      <w:r>
        <w:t>5.2.9    responseObj</w:t>
      </w:r>
      <w:r>
        <w:tab/>
        <w:t>22</w:t>
      </w:r>
    </w:p>
    <w:p w:rsidR="004E26DF" w:rsidRDefault="00244E10">
      <w:pPr>
        <w:pStyle w:val="Innehll3"/>
        <w:tabs>
          <w:tab w:val="right" w:leader="dot" w:pos="9645"/>
        </w:tabs>
      </w:pPr>
      <w:r>
        <w:t>5.2.10    Message</w:t>
      </w:r>
      <w:r>
        <w:tab/>
        <w:t>22</w:t>
      </w:r>
    </w:p>
    <w:p w:rsidR="004E26DF" w:rsidRDefault="00244E10">
      <w:pPr>
        <w:pStyle w:val="Innehll3"/>
        <w:tabs>
          <w:tab w:val="right" w:leader="dot" w:pos="9645"/>
        </w:tabs>
      </w:pPr>
      <w:r>
        <w:t>5.2.11    MessageEnvelope</w:t>
      </w:r>
      <w:r>
        <w:tab/>
        <w:t>22</w:t>
      </w:r>
    </w:p>
    <w:p w:rsidR="004E26DF" w:rsidRDefault="00244E10">
      <w:pPr>
        <w:pStyle w:val="Innehll3"/>
        <w:tabs>
          <w:tab w:val="right" w:leader="dot" w:pos="9645"/>
        </w:tabs>
      </w:pPr>
      <w:r>
        <w:t>5.2.12    messageType</w:t>
      </w:r>
      <w:r>
        <w:tab/>
        <w:t>23</w:t>
      </w:r>
    </w:p>
    <w:p w:rsidR="004E26DF" w:rsidRDefault="00244E10">
      <w:pPr>
        <w:pStyle w:val="Innehll3"/>
        <w:tabs>
          <w:tab w:val="right" w:leader="dot" w:pos="9645"/>
        </w:tabs>
      </w:pPr>
      <w:r>
        <w:t>5.2.13    enumNotificationType</w:t>
      </w:r>
      <w:r>
        <w:tab/>
        <w:t>23</w:t>
      </w:r>
    </w:p>
    <w:p w:rsidR="004E26DF" w:rsidRDefault="00244E10">
      <w:pPr>
        <w:pStyle w:val="Innehll3"/>
        <w:tabs>
          <w:tab w:val="right" w:leader="dot" w:pos="9645"/>
        </w:tabs>
      </w:pPr>
      <w:r>
        <w:t>5.2.14    identityDescriptionObjects</w:t>
      </w:r>
      <w:r>
        <w:tab/>
        <w:t>23</w:t>
      </w:r>
    </w:p>
    <w:p w:rsidR="004E26DF" w:rsidRDefault="00244E10">
      <w:pPr>
        <w:pStyle w:val="Innehll3"/>
        <w:tabs>
          <w:tab w:val="right" w:leader="dot" w:pos="9645"/>
        </w:tabs>
      </w:pPr>
      <w:r>
        <w:t>5.2.15    responseIdObj</w:t>
      </w:r>
      <w:r>
        <w:tab/>
        <w:t>24</w:t>
      </w:r>
    </w:p>
    <w:p w:rsidR="004E26DF" w:rsidRDefault="00244E10">
      <w:pPr>
        <w:pStyle w:val="Innehll1"/>
        <w:tabs>
          <w:tab w:val="right" w:leader="dot" w:pos="9645"/>
        </w:tabs>
      </w:pPr>
      <w:r>
        <w:t>6    Service Interface Specification</w:t>
      </w:r>
      <w:r>
        <w:tab/>
        <w:t>25</w:t>
      </w:r>
    </w:p>
    <w:p w:rsidR="004E26DF" w:rsidRDefault="00244E10">
      <w:pPr>
        <w:pStyle w:val="Innehll2"/>
        <w:tabs>
          <w:tab w:val="right" w:leader="dot" w:pos="9645"/>
        </w:tabs>
      </w:pPr>
      <w:r>
        <w:t>6.1    Ship-Port Information Service</w:t>
      </w:r>
      <w:r>
        <w:tab/>
        <w:t>25</w:t>
      </w:r>
    </w:p>
    <w:p w:rsidR="004E26DF" w:rsidRDefault="00244E10">
      <w:pPr>
        <w:pStyle w:val="Innehll3"/>
        <w:tabs>
          <w:tab w:val="right" w:leader="dot" w:pos="9645"/>
        </w:tabs>
      </w:pPr>
      <w:r>
        <w:t>6.1.1    SPIS Public SeaSWIMInterface</w:t>
      </w:r>
      <w:r>
        <w:tab/>
        <w:t>25</w:t>
      </w:r>
    </w:p>
    <w:p w:rsidR="004E26DF" w:rsidRDefault="00244E10">
      <w:pPr>
        <w:pStyle w:val="Innehll3"/>
        <w:tabs>
          <w:tab w:val="right" w:leader="dot" w:pos="9645"/>
        </w:tabs>
      </w:pPr>
      <w:r>
        <w:t>6.1.2    SPIS Private Interface</w:t>
      </w:r>
      <w:r>
        <w:tab/>
        <w:t>25</w:t>
      </w:r>
    </w:p>
    <w:p w:rsidR="004E26DF" w:rsidRDefault="00244E10">
      <w:pPr>
        <w:pStyle w:val="Innehll3"/>
        <w:tabs>
          <w:tab w:val="right" w:leader="dot" w:pos="9645"/>
        </w:tabs>
      </w:pPr>
      <w:r>
        <w:t>6.1.3    SPIS Private ACL Interface</w:t>
      </w:r>
      <w:r>
        <w:tab/>
        <w:t>26</w:t>
      </w:r>
    </w:p>
    <w:p w:rsidR="004E26DF" w:rsidRDefault="00244E10">
      <w:pPr>
        <w:pStyle w:val="Innehll3"/>
        <w:tabs>
          <w:tab w:val="right" w:leader="dot" w:pos="9645"/>
        </w:tabs>
      </w:pPr>
      <w:r>
        <w:t>6.1.4    SPIS Private Service Support Interface</w:t>
      </w:r>
      <w:r>
        <w:tab/>
        <w:t>27</w:t>
      </w:r>
    </w:p>
    <w:p w:rsidR="004E26DF" w:rsidRDefault="00244E10">
      <w:pPr>
        <w:pStyle w:val="Innehll1"/>
        <w:tabs>
          <w:tab w:val="right" w:leader="dot" w:pos="9645"/>
        </w:tabs>
      </w:pPr>
      <w:r>
        <w:t>7    Service Dynamic Behaviour</w:t>
      </w:r>
      <w:r>
        <w:tab/>
        <w:t>29</w:t>
      </w:r>
    </w:p>
    <w:p w:rsidR="004E26DF" w:rsidRDefault="00244E10">
      <w:pPr>
        <w:pStyle w:val="Innehll2"/>
        <w:tabs>
          <w:tab w:val="right" w:leader="dot" w:pos="9645"/>
        </w:tabs>
      </w:pPr>
      <w:r>
        <w:t>7.1    Service State Model</w:t>
      </w:r>
      <w:r>
        <w:tab/>
        <w:t>29</w:t>
      </w:r>
    </w:p>
    <w:p w:rsidR="004E26DF" w:rsidRDefault="00244E10">
      <w:pPr>
        <w:pStyle w:val="Innehll3"/>
        <w:tabs>
          <w:tab w:val="right" w:leader="dot" w:pos="9645"/>
        </w:tabs>
      </w:pPr>
      <w:r>
        <w:t>7.1.1    SPIS Statemachine</w:t>
      </w:r>
      <w:r>
        <w:tab/>
        <w:t>30</w:t>
      </w:r>
    </w:p>
    <w:p w:rsidR="004E26DF" w:rsidRDefault="00244E10">
      <w:pPr>
        <w:pStyle w:val="Innehll2"/>
        <w:tabs>
          <w:tab w:val="right" w:leader="dot" w:pos="9645"/>
        </w:tabs>
      </w:pPr>
      <w:r>
        <w:t>7.2    Service Sequence diagrams</w:t>
      </w:r>
      <w:r>
        <w:tab/>
        <w:t>30</w:t>
      </w:r>
    </w:p>
    <w:p w:rsidR="004E26DF" w:rsidRDefault="00244E10">
      <w:pPr>
        <w:pStyle w:val="Innehll3"/>
        <w:tabs>
          <w:tab w:val="right" w:leader="dot" w:pos="9645"/>
        </w:tabs>
      </w:pPr>
      <w:r>
        <w:t>7.2.1    Interaction Private authorizeIdentities</w:t>
      </w:r>
      <w:r>
        <w:tab/>
        <w:t>30</w:t>
      </w:r>
    </w:p>
    <w:p w:rsidR="004E26DF" w:rsidRDefault="00244E10">
      <w:pPr>
        <w:pStyle w:val="Innehll3"/>
        <w:tabs>
          <w:tab w:val="right" w:leader="dot" w:pos="9645"/>
        </w:tabs>
      </w:pPr>
      <w:r>
        <w:t>7.2.2    Interaction Private publishMessage</w:t>
      </w:r>
      <w:r>
        <w:tab/>
        <w:t>31</w:t>
      </w:r>
    </w:p>
    <w:p w:rsidR="004E26DF" w:rsidRDefault="00244E10">
      <w:pPr>
        <w:pStyle w:val="Innehll3"/>
        <w:tabs>
          <w:tab w:val="right" w:leader="dot" w:pos="9645"/>
        </w:tabs>
      </w:pPr>
      <w:r>
        <w:t>7.2.3    Interaction Private Notify</w:t>
      </w:r>
      <w:r>
        <w:tab/>
        <w:t>31</w:t>
      </w:r>
    </w:p>
    <w:p w:rsidR="004E26DF" w:rsidRDefault="00244E10">
      <w:pPr>
        <w:pStyle w:val="Innehll3"/>
        <w:tabs>
          <w:tab w:val="right" w:leader="dot" w:pos="9645"/>
        </w:tabs>
      </w:pPr>
      <w:r>
        <w:t>7.2.4    Interaction Private getMessage</w:t>
      </w:r>
      <w:r>
        <w:tab/>
        <w:t>32</w:t>
      </w:r>
    </w:p>
    <w:p w:rsidR="004E26DF" w:rsidRDefault="00244E10">
      <w:pPr>
        <w:pStyle w:val="Innehll3"/>
        <w:tabs>
          <w:tab w:val="right" w:leader="dot" w:pos="9645"/>
        </w:tabs>
      </w:pPr>
      <w:r>
        <w:t>7.2.5    Interaction uploadPCM</w:t>
      </w:r>
      <w:r>
        <w:tab/>
        <w:t>32</w:t>
      </w:r>
    </w:p>
    <w:p w:rsidR="004E26DF" w:rsidRDefault="00244E10">
      <w:pPr>
        <w:pStyle w:val="Innehll3"/>
        <w:tabs>
          <w:tab w:val="right" w:leader="dot" w:pos="9645"/>
        </w:tabs>
      </w:pPr>
      <w:r>
        <w:lastRenderedPageBreak/>
        <w:t>7.2.6    Service Orchestration - &lt;start-up&gt;</w:t>
      </w:r>
      <w:r>
        <w:tab/>
        <w:t>33</w:t>
      </w:r>
    </w:p>
    <w:p w:rsidR="004E26DF" w:rsidRDefault="00244E10">
      <w:pPr>
        <w:pStyle w:val="Innehll3"/>
        <w:tabs>
          <w:tab w:val="right" w:leader="dot" w:pos="9645"/>
        </w:tabs>
      </w:pPr>
      <w:r>
        <w:t>7.2.7    Service orchestration - Poll PortCDM queue (Get RTA )</w:t>
      </w:r>
      <w:r>
        <w:tab/>
        <w:t>33</w:t>
      </w:r>
    </w:p>
    <w:p w:rsidR="004E26DF" w:rsidRDefault="00244E10">
      <w:pPr>
        <w:pStyle w:val="Innehll3"/>
        <w:tabs>
          <w:tab w:val="right" w:leader="dot" w:pos="9645"/>
        </w:tabs>
      </w:pPr>
      <w:r>
        <w:t>7.2.8    Service Orchestration - Ship Port Synchronisation</w:t>
      </w:r>
      <w:r>
        <w:tab/>
        <w:t>34</w:t>
      </w:r>
    </w:p>
    <w:p w:rsidR="004E26DF" w:rsidRDefault="00244E10">
      <w:pPr>
        <w:pStyle w:val="Innehll2"/>
        <w:tabs>
          <w:tab w:val="right" w:leader="dot" w:pos="9645"/>
        </w:tabs>
      </w:pPr>
      <w:r>
        <w:t>7.3    Logging</w:t>
      </w:r>
      <w:r>
        <w:tab/>
        <w:t>35</w:t>
      </w:r>
    </w:p>
    <w:p w:rsidR="004E26DF" w:rsidRDefault="00244E10">
      <w:pPr>
        <w:pStyle w:val="Innehll3"/>
        <w:tabs>
          <w:tab w:val="right" w:leader="dot" w:pos="9645"/>
        </w:tabs>
      </w:pPr>
      <w:r>
        <w:t>7.3.1    Event Log</w:t>
      </w:r>
      <w:r>
        <w:tab/>
        <w:t>35</w:t>
      </w:r>
    </w:p>
    <w:p w:rsidR="004E26DF" w:rsidRDefault="00244E10">
      <w:pPr>
        <w:pStyle w:val="Innehll1"/>
        <w:tabs>
          <w:tab w:val="right" w:leader="dot" w:pos="9645"/>
        </w:tabs>
      </w:pPr>
      <w:r>
        <w:t>8    Service Provisioning</w:t>
      </w:r>
      <w:r>
        <w:tab/>
        <w:t>37</w:t>
      </w:r>
    </w:p>
    <w:p w:rsidR="004E26DF" w:rsidRDefault="00244E10">
      <w:pPr>
        <w:pStyle w:val="Innehll1"/>
        <w:tabs>
          <w:tab w:val="right" w:leader="dot" w:pos="9645"/>
        </w:tabs>
      </w:pPr>
      <w:r>
        <w:t>9    References</w:t>
      </w:r>
      <w:r>
        <w:tab/>
        <w:t>37</w:t>
      </w:r>
    </w:p>
    <w:p w:rsidR="004E26DF" w:rsidRDefault="00244E10">
      <w:pPr>
        <w:pStyle w:val="Innehll1"/>
        <w:tabs>
          <w:tab w:val="right" w:leader="dot" w:pos="9645"/>
        </w:tabs>
      </w:pPr>
      <w:r>
        <w:t>10    Acronyms and Terminology</w:t>
      </w:r>
      <w:r>
        <w:tab/>
        <w:t>38</w:t>
      </w:r>
    </w:p>
    <w:p w:rsidR="004E26DF" w:rsidRDefault="00244E10">
      <w:pPr>
        <w:pStyle w:val="Innehll1"/>
        <w:tabs>
          <w:tab w:val="right" w:leader="dot" w:pos="9645"/>
        </w:tabs>
      </w:pPr>
      <w:r>
        <w:t xml:space="preserve">11    Service Specification as XML </w:t>
      </w:r>
      <w:r>
        <w:tab/>
        <w:t>39</w:t>
      </w:r>
    </w:p>
    <w:p w:rsidR="004E26DF" w:rsidRDefault="00244E10">
      <w:pPr>
        <w:pStyle w:val="Innehll1"/>
        <w:tabs>
          <w:tab w:val="right" w:leader="dot" w:pos="9645"/>
        </w:tabs>
      </w:pPr>
      <w:r>
        <w:t>12    Document lifecycle</w:t>
      </w:r>
      <w:r>
        <w:tab/>
        <w:t>41</w:t>
      </w:r>
    </w:p>
    <w:p w:rsidR="004E26DF" w:rsidRDefault="00244E10">
      <w:pPr>
        <w:pStyle w:val="Innehll2"/>
        <w:tabs>
          <w:tab w:val="right" w:leader="dot" w:pos="9645"/>
        </w:tabs>
      </w:pPr>
      <w:r>
        <w:t>12.1    Maturity</w:t>
      </w:r>
      <w:r>
        <w:tab/>
        <w:t>41</w:t>
      </w:r>
    </w:p>
    <w:p w:rsidR="004E26DF" w:rsidRDefault="00244E10">
      <w:pPr>
        <w:pStyle w:val="Innehll2"/>
        <w:tabs>
          <w:tab w:val="right" w:leader="dot" w:pos="9645"/>
        </w:tabs>
      </w:pPr>
      <w:r>
        <w:t>12.2    Forecast</w:t>
      </w:r>
      <w:r>
        <w:tab/>
        <w:t>41</w:t>
      </w:r>
      <w:r>
        <w:fldChar w:fldCharType="end"/>
      </w:r>
    </w:p>
    <w:p w:rsidR="004E26DF" w:rsidRDefault="004E26DF">
      <w:pPr>
        <w:rPr>
          <w:color w:val="000000"/>
          <w:sz w:val="20"/>
          <w:szCs w:val="20"/>
        </w:rPr>
      </w:pPr>
    </w:p>
    <w:p w:rsidR="004E26DF" w:rsidRDefault="00244E10">
      <w:r>
        <w:rPr>
          <w:color w:val="000000"/>
          <w:sz w:val="20"/>
          <w:szCs w:val="20"/>
        </w:rPr>
        <w:br w:type="page"/>
      </w:r>
    </w:p>
    <w:p w:rsidR="004E26DF" w:rsidRDefault="00244E10">
      <w:pPr>
        <w:pStyle w:val="Rubrik1"/>
      </w:pPr>
      <w:r>
        <w:lastRenderedPageBreak/>
        <w:t>Introduction</w:t>
      </w:r>
    </w:p>
    <w:p w:rsidR="004E26DF" w:rsidRDefault="00244E10">
      <w:pPr>
        <w:pStyle w:val="Rubrik2"/>
      </w:pPr>
      <w:r>
        <w:t>Purpose of the document</w:t>
      </w:r>
    </w:p>
    <w:p w:rsidR="004E26DF" w:rsidRDefault="00244E10">
      <w:pPr>
        <w:spacing w:before="60" w:after="60"/>
        <w:rPr>
          <w:color w:val="000000"/>
          <w:sz w:val="20"/>
          <w:szCs w:val="20"/>
        </w:rPr>
      </w:pPr>
      <w:r>
        <w:rPr>
          <w:color w:val="000000"/>
          <w:sz w:val="20"/>
          <w:szCs w:val="20"/>
        </w:rPr>
        <w:t>The purpose of this service specification document is to provide a holistic overview of the Voyage Information</w:t>
      </w:r>
      <w:r>
        <w:rPr>
          <w:i/>
          <w:color w:val="7F7F7F"/>
          <w:sz w:val="20"/>
          <w:szCs w:val="20"/>
        </w:rPr>
        <w:t xml:space="preserve"> </w:t>
      </w:r>
      <w:r>
        <w:rPr>
          <w:color w:val="000000"/>
          <w:sz w:val="20"/>
          <w:szCs w:val="20"/>
        </w:rPr>
        <w:t>service and its building blocks in a technology-independent way, according to the guidelines. It describes a well-defined baseline of the service by clearly identifying the service version.</w:t>
      </w:r>
    </w:p>
    <w:p w:rsidR="004E26DF" w:rsidRDefault="00244E10">
      <w:pPr>
        <w:spacing w:before="60" w:after="60"/>
        <w:rPr>
          <w:color w:val="000000"/>
          <w:sz w:val="20"/>
          <w:szCs w:val="20"/>
        </w:rPr>
      </w:pPr>
      <w:r>
        <w:rPr>
          <w:color w:val="000000"/>
          <w:sz w:val="20"/>
          <w:szCs w:val="20"/>
        </w:rPr>
        <w:t>The aim is to document the key aspects of the Information service at the logical level:</w:t>
      </w:r>
    </w:p>
    <w:p w:rsidR="004E26DF" w:rsidRDefault="00244E10">
      <w:pPr>
        <w:pStyle w:val="Liststycke"/>
        <w:numPr>
          <w:ilvl w:val="0"/>
          <w:numId w:val="3"/>
        </w:numPr>
        <w:spacing w:before="0" w:after="200" w:line="276" w:lineRule="auto"/>
        <w:ind w:hanging="360"/>
        <w:rPr>
          <w:sz w:val="20"/>
          <w:szCs w:val="20"/>
        </w:rPr>
      </w:pPr>
      <w:r>
        <w:rPr>
          <w:sz w:val="20"/>
          <w:szCs w:val="20"/>
        </w:rPr>
        <w:t>the operational and business context of the service</w:t>
      </w:r>
    </w:p>
    <w:p w:rsidR="004E26DF" w:rsidRDefault="00244E10">
      <w:pPr>
        <w:pStyle w:val="Liststycke"/>
        <w:numPr>
          <w:ilvl w:val="1"/>
          <w:numId w:val="3"/>
        </w:numPr>
        <w:spacing w:before="0" w:after="200" w:line="276" w:lineRule="auto"/>
        <w:ind w:left="1440" w:hanging="360"/>
        <w:rPr>
          <w:sz w:val="20"/>
          <w:szCs w:val="20"/>
        </w:rPr>
      </w:pPr>
      <w:r>
        <w:rPr>
          <w:sz w:val="20"/>
          <w:szCs w:val="20"/>
        </w:rPr>
        <w:t>requirements for the service (e.g., information exchange requirements)</w:t>
      </w:r>
    </w:p>
    <w:p w:rsidR="004E26DF" w:rsidRDefault="00244E10">
      <w:pPr>
        <w:pStyle w:val="Liststycke"/>
        <w:numPr>
          <w:ilvl w:val="1"/>
          <w:numId w:val="3"/>
        </w:numPr>
        <w:spacing w:before="0" w:after="200" w:line="276" w:lineRule="auto"/>
        <w:ind w:left="1440" w:hanging="360"/>
        <w:rPr>
          <w:sz w:val="20"/>
          <w:szCs w:val="20"/>
        </w:rPr>
      </w:pPr>
      <w:r>
        <w:rPr>
          <w:sz w:val="20"/>
          <w:szCs w:val="20"/>
        </w:rPr>
        <w:t>involved nodes: which operational components provide/consume the service</w:t>
      </w:r>
    </w:p>
    <w:p w:rsidR="004E26DF" w:rsidRDefault="00244E10">
      <w:pPr>
        <w:pStyle w:val="Liststycke"/>
        <w:numPr>
          <w:ilvl w:val="1"/>
          <w:numId w:val="3"/>
        </w:numPr>
        <w:spacing w:before="0" w:after="200" w:line="276" w:lineRule="auto"/>
        <w:ind w:left="1440" w:hanging="360"/>
        <w:rPr>
          <w:sz w:val="20"/>
          <w:szCs w:val="20"/>
        </w:rPr>
      </w:pPr>
      <w:r>
        <w:rPr>
          <w:sz w:val="20"/>
          <w:szCs w:val="20"/>
        </w:rPr>
        <w:t>operational activities supported by the service</w:t>
      </w:r>
    </w:p>
    <w:p w:rsidR="004E26DF" w:rsidRDefault="00244E10">
      <w:pPr>
        <w:pStyle w:val="Liststycke"/>
        <w:numPr>
          <w:ilvl w:val="1"/>
          <w:numId w:val="3"/>
        </w:numPr>
        <w:spacing w:before="0" w:after="200" w:line="276" w:lineRule="auto"/>
        <w:ind w:left="1440" w:hanging="360"/>
        <w:rPr>
          <w:sz w:val="20"/>
          <w:szCs w:val="20"/>
        </w:rPr>
      </w:pPr>
      <w:r>
        <w:rPr>
          <w:sz w:val="20"/>
          <w:szCs w:val="20"/>
        </w:rPr>
        <w:t>relation of the service to other services</w:t>
      </w:r>
    </w:p>
    <w:p w:rsidR="004E26DF" w:rsidRDefault="00244E10">
      <w:pPr>
        <w:pStyle w:val="Liststycke"/>
        <w:numPr>
          <w:ilvl w:val="0"/>
          <w:numId w:val="3"/>
        </w:numPr>
        <w:spacing w:before="0" w:after="200" w:line="276" w:lineRule="auto"/>
        <w:ind w:hanging="360"/>
        <w:rPr>
          <w:sz w:val="20"/>
          <w:szCs w:val="20"/>
        </w:rPr>
      </w:pPr>
      <w:r>
        <w:rPr>
          <w:sz w:val="20"/>
          <w:szCs w:val="20"/>
        </w:rPr>
        <w:t>the service description</w:t>
      </w:r>
    </w:p>
    <w:p w:rsidR="004E26DF" w:rsidRDefault="00244E10">
      <w:pPr>
        <w:pStyle w:val="Liststycke"/>
        <w:numPr>
          <w:ilvl w:val="1"/>
          <w:numId w:val="3"/>
        </w:numPr>
        <w:spacing w:before="0" w:after="200" w:line="276" w:lineRule="auto"/>
        <w:ind w:left="1440" w:hanging="360"/>
        <w:rPr>
          <w:sz w:val="20"/>
          <w:szCs w:val="20"/>
        </w:rPr>
      </w:pPr>
      <w:r>
        <w:rPr>
          <w:sz w:val="20"/>
          <w:szCs w:val="20"/>
        </w:rPr>
        <w:t>service interface definitions</w:t>
      </w:r>
    </w:p>
    <w:p w:rsidR="004E26DF" w:rsidRDefault="00244E10">
      <w:pPr>
        <w:pStyle w:val="Liststycke"/>
        <w:numPr>
          <w:ilvl w:val="1"/>
          <w:numId w:val="3"/>
        </w:numPr>
        <w:spacing w:before="0" w:after="200" w:line="276" w:lineRule="auto"/>
        <w:ind w:left="1440" w:hanging="360"/>
        <w:rPr>
          <w:sz w:val="20"/>
          <w:szCs w:val="20"/>
        </w:rPr>
      </w:pPr>
      <w:r>
        <w:rPr>
          <w:sz w:val="20"/>
          <w:szCs w:val="20"/>
        </w:rPr>
        <w:t>service interface operations</w:t>
      </w:r>
    </w:p>
    <w:p w:rsidR="004E26DF" w:rsidRDefault="00244E10">
      <w:pPr>
        <w:pStyle w:val="Liststycke"/>
        <w:numPr>
          <w:ilvl w:val="1"/>
          <w:numId w:val="3"/>
        </w:numPr>
        <w:spacing w:before="0" w:after="200" w:line="276" w:lineRule="auto"/>
        <w:ind w:left="1440" w:hanging="360"/>
        <w:rPr>
          <w:sz w:val="20"/>
          <w:szCs w:val="20"/>
        </w:rPr>
      </w:pPr>
      <w:r>
        <w:rPr>
          <w:sz w:val="20"/>
          <w:szCs w:val="20"/>
        </w:rPr>
        <w:t>service payload definition</w:t>
      </w:r>
    </w:p>
    <w:p w:rsidR="004E26DF" w:rsidRDefault="00244E10">
      <w:pPr>
        <w:pStyle w:val="Liststycke"/>
        <w:numPr>
          <w:ilvl w:val="1"/>
          <w:numId w:val="3"/>
        </w:numPr>
        <w:spacing w:before="0" w:after="200" w:line="276" w:lineRule="auto"/>
        <w:ind w:left="1440" w:hanging="360"/>
        <w:rPr>
          <w:sz w:val="20"/>
          <w:szCs w:val="20"/>
        </w:rPr>
      </w:pPr>
      <w:r>
        <w:rPr>
          <w:sz w:val="20"/>
          <w:szCs w:val="20"/>
        </w:rPr>
        <w:t>service dynamic behaviour description</w:t>
      </w:r>
    </w:p>
    <w:p w:rsidR="004E26DF" w:rsidRDefault="00244E10">
      <w:pPr>
        <w:pStyle w:val="Liststycke"/>
        <w:numPr>
          <w:ilvl w:val="0"/>
          <w:numId w:val="3"/>
        </w:numPr>
        <w:spacing w:before="0" w:after="200" w:line="276" w:lineRule="auto"/>
        <w:ind w:hanging="360"/>
        <w:rPr>
          <w:sz w:val="20"/>
          <w:szCs w:val="20"/>
        </w:rPr>
      </w:pPr>
      <w:r>
        <w:rPr>
          <w:sz w:val="20"/>
          <w:szCs w:val="20"/>
        </w:rPr>
        <w:t>service provision and validation aspects</w:t>
      </w:r>
    </w:p>
    <w:p w:rsidR="004E26DF" w:rsidRDefault="00244E10">
      <w:pPr>
        <w:pStyle w:val="Rubrik2"/>
      </w:pPr>
      <w:r>
        <w:t>Intended readership</w:t>
      </w:r>
    </w:p>
    <w:p w:rsidR="004E26DF" w:rsidRDefault="00244E10">
      <w:pPr>
        <w:spacing w:before="60" w:after="60"/>
        <w:rPr>
          <w:color w:val="000000"/>
          <w:sz w:val="20"/>
          <w:szCs w:val="20"/>
        </w:rPr>
      </w:pPr>
      <w:r>
        <w:rPr>
          <w:color w:val="000000"/>
          <w:sz w:val="20"/>
          <w:szCs w:val="20"/>
        </w:rPr>
        <w:t>This service specification is intended to be read by service architects, system engineers and developers in charge of designing and developing an instance of the Information service.</w:t>
      </w:r>
    </w:p>
    <w:p w:rsidR="004E26DF" w:rsidRDefault="00244E10">
      <w:pPr>
        <w:spacing w:before="60" w:after="60"/>
        <w:rPr>
          <w:color w:val="000000"/>
          <w:sz w:val="20"/>
          <w:szCs w:val="20"/>
        </w:rPr>
      </w:pPr>
      <w:r>
        <w:rPr>
          <w:color w:val="000000"/>
          <w:sz w:val="20"/>
          <w:szCs w:val="20"/>
        </w:rPr>
        <w:t>Furthermore, this service specification is intended to be read by enterprise architects, service architects, information architects, system engineers and developers in pursuing architecting, design and development activities of other related services.</w:t>
      </w:r>
    </w:p>
    <w:p w:rsidR="004E26DF" w:rsidRDefault="004E26DF">
      <w:pPr>
        <w:spacing w:before="60" w:after="60"/>
        <w:rPr>
          <w:color w:val="000000"/>
          <w:sz w:val="20"/>
          <w:szCs w:val="20"/>
        </w:rPr>
      </w:pPr>
    </w:p>
    <w:p w:rsidR="004E26DF" w:rsidRDefault="00244E10">
      <w:pPr>
        <w:spacing w:before="60" w:after="60"/>
        <w:rPr>
          <w:color w:val="000000"/>
          <w:sz w:val="20"/>
          <w:szCs w:val="20"/>
        </w:rPr>
      </w:pPr>
      <w:r>
        <w:rPr>
          <w:color w:val="000000"/>
          <w:sz w:val="20"/>
          <w:szCs w:val="20"/>
        </w:rPr>
        <w:t>This document contains definition of the SeaSWIM interfaces but also information on the private interface.</w:t>
      </w:r>
    </w:p>
    <w:p w:rsidR="004E26DF" w:rsidRDefault="00244E10">
      <w:pPr>
        <w:spacing w:before="60" w:after="60"/>
        <w:rPr>
          <w:color w:val="000000"/>
          <w:sz w:val="20"/>
          <w:szCs w:val="20"/>
        </w:rPr>
      </w:pPr>
      <w:r>
        <w:rPr>
          <w:noProof/>
          <w:lang w:val="sv-SE" w:eastAsia="sv-SE"/>
        </w:rPr>
        <w:drawing>
          <wp:inline distT="0" distB="0" distL="0" distR="0">
            <wp:extent cx="6372225" cy="32289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pic:cNvPicPr/>
                  </pic:nvPicPr>
                  <pic:blipFill>
                    <a:blip r:embed="rId12"/>
                    <a:stretch>
                      <a:fillRect/>
                    </a:stretch>
                  </pic:blipFill>
                  <pic:spPr bwMode="auto">
                    <a:xfrm>
                      <a:off x="0" y="0"/>
                      <a:ext cx="6372225" cy="3228975"/>
                    </a:xfrm>
                    <a:prstGeom prst="rect">
                      <a:avLst/>
                    </a:prstGeom>
                    <a:noFill/>
                    <a:ln w="9525">
                      <a:noFill/>
                      <a:miter lim="800000"/>
                      <a:headEnd/>
                      <a:tailEnd/>
                    </a:ln>
                  </pic:spPr>
                </pic:pic>
              </a:graphicData>
            </a:graphic>
          </wp:inline>
        </w:drawing>
      </w:r>
    </w:p>
    <w:p w:rsidR="004E26DF" w:rsidRDefault="00244E10">
      <w:pPr>
        <w:pStyle w:val="Rubrik2"/>
      </w:pPr>
      <w:r>
        <w:t>Inputs from other projects</w:t>
      </w:r>
    </w:p>
    <w:p w:rsidR="004E26DF" w:rsidRDefault="004832BE">
      <w:pPr>
        <w:spacing w:before="60" w:after="60"/>
        <w:rPr>
          <w:color w:val="000000"/>
          <w:sz w:val="20"/>
          <w:szCs w:val="20"/>
        </w:rPr>
      </w:pPr>
      <w:r>
        <w:rPr>
          <w:color w:val="000000"/>
          <w:sz w:val="20"/>
          <w:szCs w:val="20"/>
        </w:rPr>
        <w:t>No information.</w:t>
      </w:r>
    </w:p>
    <w:p w:rsidR="004E26DF" w:rsidRDefault="004E26DF">
      <w:pPr>
        <w:rPr>
          <w:sz w:val="20"/>
          <w:szCs w:val="20"/>
        </w:rPr>
      </w:pPr>
    </w:p>
    <w:p w:rsidR="004E26DF" w:rsidRDefault="004E26DF">
      <w:pPr>
        <w:rPr>
          <w:color w:val="000000"/>
          <w:sz w:val="20"/>
          <w:szCs w:val="20"/>
        </w:rPr>
      </w:pPr>
    </w:p>
    <w:p w:rsidR="004E26DF" w:rsidRDefault="00244E10">
      <w:pPr>
        <w:pStyle w:val="Rubrik1"/>
      </w:pPr>
      <w:r>
        <w:lastRenderedPageBreak/>
        <w:t>Service identification</w:t>
      </w:r>
    </w:p>
    <w:p w:rsidR="004E26DF" w:rsidRDefault="004E26DF">
      <w:pPr>
        <w:rPr>
          <w:color w:val="000000"/>
          <w:sz w:val="20"/>
          <w:szCs w:val="20"/>
        </w:rPr>
      </w:pPr>
    </w:p>
    <w:p w:rsidR="004E26DF" w:rsidRDefault="004E26DF">
      <w:pPr>
        <w:rPr>
          <w:color w:val="000000"/>
          <w:sz w:val="20"/>
          <w:szCs w:val="20"/>
        </w:rPr>
      </w:pPr>
    </w:p>
    <w:tbl>
      <w:tblPr>
        <w:tblW w:w="9734" w:type="dxa"/>
        <w:tblInd w:w="60" w:type="dxa"/>
        <w:tblLayout w:type="fixed"/>
        <w:tblCellMar>
          <w:left w:w="60" w:type="dxa"/>
          <w:right w:w="60" w:type="dxa"/>
        </w:tblCellMar>
        <w:tblLook w:val="04A0" w:firstRow="1" w:lastRow="0" w:firstColumn="1" w:lastColumn="0" w:noHBand="0" w:noVBand="1"/>
      </w:tblPr>
      <w:tblGrid>
        <w:gridCol w:w="3420"/>
        <w:gridCol w:w="6314"/>
      </w:tblGrid>
      <w:tr w:rsidR="004E26DF">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b/>
                <w:color w:val="000000"/>
                <w:sz w:val="20"/>
                <w:szCs w:val="20"/>
              </w:rPr>
            </w:pPr>
            <w:r>
              <w:rPr>
                <w:b/>
                <w:color w:val="000000"/>
                <w:sz w:val="20"/>
                <w:szCs w:val="20"/>
              </w:rPr>
              <w:t>Name</w:t>
            </w:r>
          </w:p>
          <w:p w:rsidR="004E26DF" w:rsidRDefault="004E26DF">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Ship-Port Information Service</w:t>
            </w:r>
          </w:p>
        </w:tc>
      </w:tr>
      <w:tr w:rsidR="004E26DF">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b/>
                <w:color w:val="000000"/>
                <w:sz w:val="20"/>
                <w:szCs w:val="20"/>
              </w:rPr>
            </w:pPr>
            <w:r>
              <w:rPr>
                <w:b/>
                <w:color w:val="000000"/>
                <w:sz w:val="20"/>
                <w:szCs w:val="20"/>
              </w:rPr>
              <w:t>ID</w:t>
            </w:r>
          </w:p>
          <w:p w:rsidR="004E26DF" w:rsidRDefault="004E26DF">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urn:mrn:stm:service:specification:sma:spis</w:t>
            </w:r>
          </w:p>
        </w:tc>
      </w:tr>
      <w:tr w:rsidR="004E26DF">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b/>
                <w:color w:val="000000"/>
                <w:sz w:val="20"/>
                <w:szCs w:val="20"/>
              </w:rPr>
            </w:pPr>
            <w:r>
              <w:rPr>
                <w:b/>
                <w:color w:val="000000"/>
                <w:sz w:val="20"/>
                <w:szCs w:val="20"/>
              </w:rPr>
              <w:t>Version</w:t>
            </w:r>
          </w:p>
          <w:p w:rsidR="004E26DF" w:rsidRDefault="004E26DF">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2.0</w:t>
            </w:r>
          </w:p>
        </w:tc>
      </w:tr>
      <w:tr w:rsidR="004E26DF">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p w:rsidR="004E26DF" w:rsidRDefault="004E26DF">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The service supports communication between ship and Port CDM.</w:t>
            </w:r>
          </w:p>
        </w:tc>
      </w:tr>
      <w:tr w:rsidR="004E26DF">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b/>
                <w:color w:val="000000"/>
                <w:sz w:val="20"/>
                <w:szCs w:val="20"/>
              </w:rPr>
            </w:pPr>
            <w:r>
              <w:rPr>
                <w:b/>
                <w:color w:val="000000"/>
                <w:sz w:val="20"/>
                <w:szCs w:val="20"/>
              </w:rPr>
              <w:t>Keywords</w:t>
            </w:r>
          </w:p>
          <w:p w:rsidR="004E26DF" w:rsidRDefault="004E26DF">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SPIS, Ship Port Information Service, STM Service, PCM,PCMF, Port Call Message</w:t>
            </w:r>
          </w:p>
        </w:tc>
      </w:tr>
      <w:tr w:rsidR="004E26DF">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b/>
                <w:color w:val="000000"/>
                <w:sz w:val="20"/>
                <w:szCs w:val="20"/>
              </w:rPr>
            </w:pPr>
            <w:r>
              <w:rPr>
                <w:b/>
                <w:color w:val="000000"/>
                <w:sz w:val="20"/>
                <w:szCs w:val="20"/>
              </w:rPr>
              <w:t>Status</w:t>
            </w:r>
          </w:p>
          <w:p w:rsidR="004E26DF" w:rsidRDefault="004E26DF">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provisional</w:t>
            </w:r>
          </w:p>
        </w:tc>
      </w:tr>
    </w:tbl>
    <w:p w:rsidR="004E26DF" w:rsidRDefault="004E26DF">
      <w:pPr>
        <w:rPr>
          <w:sz w:val="20"/>
          <w:szCs w:val="20"/>
        </w:rPr>
      </w:pPr>
    </w:p>
    <w:p w:rsidR="004E26DF" w:rsidRDefault="004E26DF">
      <w:pPr>
        <w:rPr>
          <w:color w:val="000000"/>
          <w:sz w:val="20"/>
          <w:szCs w:val="20"/>
        </w:rPr>
      </w:pPr>
    </w:p>
    <w:p w:rsidR="004E26DF" w:rsidRDefault="00244E10">
      <w:r>
        <w:rPr>
          <w:color w:val="000000"/>
          <w:sz w:val="20"/>
          <w:szCs w:val="20"/>
        </w:rPr>
        <w:br w:type="page"/>
      </w:r>
    </w:p>
    <w:p w:rsidR="004E26DF" w:rsidRDefault="00244E10">
      <w:pPr>
        <w:pStyle w:val="Rubrik1"/>
      </w:pPr>
      <w:bookmarkStart w:id="1" w:name="OPERATIONAL_CONTEXT"/>
      <w:bookmarkStart w:id="2" w:name="BKM_6FAFD711_5EFC_4824_8443_537237544133"/>
      <w:r>
        <w:lastRenderedPageBreak/>
        <w:t>Operational Context</w:t>
      </w:r>
    </w:p>
    <w:p w:rsidR="004E26DF" w:rsidRDefault="004E26DF">
      <w:pPr>
        <w:spacing w:before="60" w:after="60"/>
        <w:rPr>
          <w:color w:val="000000"/>
          <w:sz w:val="20"/>
          <w:szCs w:val="20"/>
        </w:rPr>
      </w:pPr>
    </w:p>
    <w:p w:rsidR="004E26DF" w:rsidRDefault="00244E10">
      <w:pPr>
        <w:rPr>
          <w:color w:val="000000"/>
          <w:sz w:val="20"/>
          <w:szCs w:val="20"/>
        </w:rPr>
      </w:pPr>
      <w:bookmarkStart w:id="3" w:name="BKM_1E65CB43_6B3A_470F_9338_39DF4C620AE0"/>
      <w:r>
        <w:rPr>
          <w:color w:val="000000"/>
          <w:sz w:val="20"/>
          <w:szCs w:val="20"/>
        </w:rPr>
        <w:t>The main purpose with Ship-Port Information Service is to support ship system with communication with PortCDM services in port. The service may be integrated in the onboard system or at shore, depending on the situation.</w:t>
      </w:r>
    </w:p>
    <w:p w:rsidR="004E26DF" w:rsidRDefault="004E26DF">
      <w:pPr>
        <w:rPr>
          <w:color w:val="000000"/>
          <w:sz w:val="20"/>
          <w:szCs w:val="20"/>
        </w:rPr>
      </w:pPr>
    </w:p>
    <w:p w:rsidR="004E26DF" w:rsidRDefault="00244E10">
      <w:pPr>
        <w:rPr>
          <w:color w:val="000000"/>
          <w:sz w:val="20"/>
          <w:szCs w:val="20"/>
        </w:rPr>
      </w:pPr>
      <w:r>
        <w:rPr>
          <w:color w:val="000000"/>
          <w:sz w:val="20"/>
          <w:szCs w:val="20"/>
        </w:rPr>
        <w:t xml:space="preserve">The main functionality of the service is to send updates on times at locations (e.g. PTA/TTA, ETA, ATA) and receive recommendations. The purpose is to support a collaborative decision making process with port. </w:t>
      </w:r>
    </w:p>
    <w:p w:rsidR="004E26DF" w:rsidRDefault="004E26DF">
      <w:pPr>
        <w:rPr>
          <w:color w:val="000000"/>
          <w:sz w:val="20"/>
          <w:szCs w:val="20"/>
        </w:rPr>
      </w:pPr>
    </w:p>
    <w:p w:rsidR="004E26DF" w:rsidRDefault="00244E10">
      <w:pPr>
        <w:rPr>
          <w:color w:val="000000"/>
          <w:sz w:val="20"/>
          <w:szCs w:val="20"/>
        </w:rPr>
      </w:pPr>
      <w:r>
        <w:rPr>
          <w:color w:val="000000"/>
          <w:sz w:val="20"/>
          <w:szCs w:val="20"/>
        </w:rPr>
        <w:t>The diagram below show the primary use case for the STM Validation project voyage management validation.</w:t>
      </w:r>
    </w:p>
    <w:p w:rsidR="004E26DF" w:rsidRDefault="004E26DF">
      <w:pPr>
        <w:rPr>
          <w:sz w:val="20"/>
          <w:szCs w:val="20"/>
        </w:rPr>
      </w:pPr>
    </w:p>
    <w:p w:rsidR="004E26DF" w:rsidRDefault="00244E10">
      <w:pPr>
        <w:jc w:val="center"/>
        <w:rPr>
          <w:color w:val="000000"/>
          <w:sz w:val="20"/>
          <w:szCs w:val="20"/>
        </w:rPr>
      </w:pPr>
      <w:r>
        <w:rPr>
          <w:noProof/>
          <w:lang w:val="sv-SE" w:eastAsia="sv-SE"/>
        </w:rPr>
        <w:drawing>
          <wp:inline distT="0" distB="0" distL="0" distR="0">
            <wp:extent cx="4781550" cy="23336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pic:cNvPicPr/>
                  </pic:nvPicPr>
                  <pic:blipFill>
                    <a:blip r:embed="rId13"/>
                    <a:stretch>
                      <a:fillRect/>
                    </a:stretch>
                  </pic:blipFill>
                  <pic:spPr bwMode="auto">
                    <a:xfrm>
                      <a:off x="0" y="0"/>
                      <a:ext cx="4781550" cy="2333625"/>
                    </a:xfrm>
                    <a:prstGeom prst="rect">
                      <a:avLst/>
                    </a:prstGeom>
                    <a:noFill/>
                    <a:ln w="9525">
                      <a:noFill/>
                      <a:miter lim="800000"/>
                      <a:headEnd/>
                      <a:tailEnd/>
                    </a:ln>
                  </pic:spPr>
                </pic:pic>
              </a:graphicData>
            </a:graphic>
          </wp:inline>
        </w:drawing>
      </w:r>
      <w:r>
        <w:rPr>
          <w:color w:val="000000"/>
          <w:sz w:val="20"/>
          <w:szCs w:val="20"/>
        </w:rPr>
        <w:t xml:space="preserve"> </w:t>
      </w:r>
      <w:bookmarkEnd w:id="3"/>
    </w:p>
    <w:p w:rsidR="004E26DF" w:rsidRDefault="00244E10">
      <w:pPr>
        <w:rPr>
          <w:color w:val="000000"/>
          <w:sz w:val="20"/>
          <w:szCs w:val="20"/>
        </w:rPr>
      </w:pPr>
      <w:r>
        <w:rPr>
          <w:color w:val="000000"/>
          <w:sz w:val="20"/>
          <w:szCs w:val="20"/>
        </w:rPr>
        <w:t xml:space="preserve">  </w:t>
      </w:r>
      <w:bookmarkEnd w:id="1"/>
      <w:bookmarkEnd w:id="2"/>
    </w:p>
    <w:p w:rsidR="004E26DF" w:rsidRDefault="004E26DF">
      <w:pPr>
        <w:rPr>
          <w:sz w:val="20"/>
          <w:szCs w:val="20"/>
        </w:rPr>
      </w:pPr>
    </w:p>
    <w:p w:rsidR="004E26DF" w:rsidRDefault="004E26DF">
      <w:pPr>
        <w:rPr>
          <w:sz w:val="20"/>
          <w:szCs w:val="20"/>
        </w:rPr>
      </w:pPr>
    </w:p>
    <w:p w:rsidR="004E26DF" w:rsidRDefault="004E26DF">
      <w:pPr>
        <w:rPr>
          <w:color w:val="000000"/>
          <w:sz w:val="20"/>
          <w:szCs w:val="20"/>
        </w:rPr>
      </w:pPr>
    </w:p>
    <w:p w:rsidR="004E26DF" w:rsidRDefault="00244E10">
      <w:r>
        <w:rPr>
          <w:color w:val="000000"/>
          <w:sz w:val="20"/>
          <w:szCs w:val="20"/>
        </w:rPr>
        <w:br w:type="page"/>
      </w:r>
    </w:p>
    <w:p w:rsidR="004E26DF" w:rsidRDefault="00244E10">
      <w:pPr>
        <w:pStyle w:val="Rubrik2"/>
      </w:pPr>
      <w:bookmarkStart w:id="4" w:name="FUNCTIONAL_AND_NON_FUNCTIONAL_REQUIREMEN"/>
      <w:bookmarkStart w:id="5" w:name="BKM_CA847C2D_8B5A_41F4_B81B_B5D9BCC8AF50"/>
      <w:r>
        <w:lastRenderedPageBreak/>
        <w:t>Functional and non-functional Requirements</w:t>
      </w:r>
    </w:p>
    <w:p w:rsidR="004E26DF" w:rsidRDefault="004E26DF">
      <w:pPr>
        <w:rPr>
          <w:sz w:val="20"/>
          <w:szCs w:val="20"/>
        </w:rPr>
      </w:pPr>
    </w:p>
    <w:p w:rsidR="004E26DF" w:rsidRDefault="00244E10">
      <w:pPr>
        <w:rPr>
          <w:color w:val="000000"/>
          <w:sz w:val="20"/>
          <w:szCs w:val="20"/>
        </w:rPr>
      </w:pPr>
      <w:bookmarkStart w:id="6" w:name="BKM_38D0CD81_E041_438C_9522_56522702C149"/>
      <w:r>
        <w:rPr>
          <w:color w:val="000000"/>
          <w:sz w:val="20"/>
          <w:szCs w:val="20"/>
        </w:rPr>
        <w:t>The following requirements are captured from the STM Validation project voyage management validation use cases. See references.</w:t>
      </w:r>
    </w:p>
    <w:p w:rsidR="004E26DF" w:rsidRDefault="004E26DF">
      <w:pPr>
        <w:rPr>
          <w:sz w:val="20"/>
          <w:szCs w:val="20"/>
        </w:rPr>
      </w:pPr>
    </w:p>
    <w:p w:rsidR="004E26DF" w:rsidRDefault="00244E10">
      <w:pPr>
        <w:jc w:val="center"/>
        <w:rPr>
          <w:color w:val="000000"/>
          <w:sz w:val="20"/>
          <w:szCs w:val="20"/>
        </w:rPr>
      </w:pPr>
      <w:r>
        <w:rPr>
          <w:noProof/>
          <w:lang w:val="sv-SE" w:eastAsia="sv-SE"/>
        </w:rPr>
        <w:drawing>
          <wp:inline distT="0" distB="0" distL="0" distR="0">
            <wp:extent cx="1428750" cy="17335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pic:cNvPicPr/>
                  </pic:nvPicPr>
                  <pic:blipFill>
                    <a:blip r:embed="rId14"/>
                    <a:stretch>
                      <a:fillRect/>
                    </a:stretch>
                  </pic:blipFill>
                  <pic:spPr bwMode="auto">
                    <a:xfrm>
                      <a:off x="0" y="0"/>
                      <a:ext cx="1428750" cy="1733550"/>
                    </a:xfrm>
                    <a:prstGeom prst="rect">
                      <a:avLst/>
                    </a:prstGeom>
                    <a:noFill/>
                    <a:ln w="9525">
                      <a:noFill/>
                      <a:miter lim="800000"/>
                      <a:headEnd/>
                      <a:tailEnd/>
                    </a:ln>
                  </pic:spPr>
                </pic:pic>
              </a:graphicData>
            </a:graphic>
          </wp:inline>
        </w:drawing>
      </w:r>
      <w:r>
        <w:rPr>
          <w:color w:val="000000"/>
          <w:sz w:val="20"/>
          <w:szCs w:val="20"/>
        </w:rPr>
        <w:t xml:space="preserve"> </w:t>
      </w:r>
      <w:bookmarkEnd w:id="6"/>
    </w:p>
    <w:p w:rsidR="004E26DF" w:rsidRDefault="00244E10">
      <w:pPr>
        <w:rPr>
          <w:sz w:val="20"/>
          <w:szCs w:val="20"/>
        </w:rPr>
      </w:pPr>
      <w:r>
        <w:rPr>
          <w:color w:val="000000"/>
          <w:sz w:val="20"/>
          <w:szCs w:val="20"/>
        </w:rPr>
        <w:t xml:space="preserve">  </w:t>
      </w:r>
      <w:bookmarkEnd w:id="4"/>
      <w:bookmarkEnd w:id="5"/>
    </w:p>
    <w:p w:rsidR="004E26DF" w:rsidRDefault="004E26DF">
      <w:pPr>
        <w:rPr>
          <w:color w:val="000000"/>
          <w:sz w:val="20"/>
          <w:szCs w:val="20"/>
        </w:rPr>
      </w:pPr>
    </w:p>
    <w:p w:rsidR="004E26DF" w:rsidRDefault="004E26DF">
      <w:pPr>
        <w:rPr>
          <w:sz w:val="20"/>
          <w:szCs w:val="20"/>
        </w:rPr>
      </w:pPr>
      <w:bookmarkStart w:id="7" w:name="BKM_964691C4_3BC1_4810_BA0C_029D22803E94"/>
    </w:p>
    <w:tbl>
      <w:tblPr>
        <w:tblW w:w="9734" w:type="dxa"/>
        <w:tblInd w:w="60" w:type="dxa"/>
        <w:tblLayout w:type="fixed"/>
        <w:tblCellMar>
          <w:left w:w="60" w:type="dxa"/>
          <w:right w:w="60" w:type="dxa"/>
        </w:tblCellMar>
        <w:tblLook w:val="04A0" w:firstRow="1" w:lastRow="0" w:firstColumn="1" w:lastColumn="0" w:noHBand="0" w:noVBand="1"/>
      </w:tblPr>
      <w:tblGrid>
        <w:gridCol w:w="2340"/>
        <w:gridCol w:w="7394"/>
      </w:tblGrid>
      <w:tr w:rsidR="004E26DF">
        <w:tc>
          <w:tcPr>
            <w:tcW w:w="23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color w:val="000000"/>
                <w:sz w:val="20"/>
                <w:szCs w:val="20"/>
              </w:rPr>
            </w:pPr>
            <w:r>
              <w:rPr>
                <w:b/>
                <w:color w:val="000000"/>
                <w:sz w:val="20"/>
                <w:szCs w:val="20"/>
              </w:rPr>
              <w:t>Requirement Id</w:t>
            </w:r>
          </w:p>
        </w:tc>
        <w:tc>
          <w:tcPr>
            <w:tcW w:w="7394"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color w:val="000000"/>
                <w:sz w:val="20"/>
                <w:szCs w:val="20"/>
              </w:rPr>
            </w:pPr>
            <w:r>
              <w:rPr>
                <w:color w:val="000000"/>
                <w:sz w:val="20"/>
                <w:szCs w:val="20"/>
              </w:rPr>
              <w:t>SPIS003</w:t>
            </w:r>
          </w:p>
        </w:tc>
      </w:tr>
      <w:tr w:rsidR="004E26DF">
        <w:tc>
          <w:tcPr>
            <w:tcW w:w="23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Requirement Name</w:t>
            </w:r>
          </w:p>
        </w:tc>
        <w:tc>
          <w:tcPr>
            <w:tcW w:w="739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SPIS003 Send Port Call Message to PortCDM</w:t>
            </w:r>
          </w:p>
        </w:tc>
      </w:tr>
      <w:tr w:rsidR="004E26DF">
        <w:tc>
          <w:tcPr>
            <w:tcW w:w="23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Requirement Text</w:t>
            </w:r>
          </w:p>
        </w:tc>
        <w:tc>
          <w:tcPr>
            <w:tcW w:w="739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The ship shall send updated states to Port, such as Planned Time of Arrival (PTA) and Estimated Time of Arrival (ETA).</w:t>
            </w:r>
          </w:p>
          <w:p w:rsidR="004E26DF" w:rsidRDefault="004E26DF">
            <w:pPr>
              <w:rPr>
                <w:color w:val="000000"/>
                <w:sz w:val="20"/>
                <w:szCs w:val="20"/>
              </w:rPr>
            </w:pPr>
          </w:p>
        </w:tc>
      </w:tr>
      <w:tr w:rsidR="004E26DF">
        <w:tc>
          <w:tcPr>
            <w:tcW w:w="23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Rationale</w:t>
            </w:r>
          </w:p>
        </w:tc>
        <w:tc>
          <w:tcPr>
            <w:tcW w:w="739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r w:rsidR="004E26DF">
        <w:tc>
          <w:tcPr>
            <w:tcW w:w="23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Author</w:t>
            </w:r>
          </w:p>
        </w:tc>
        <w:tc>
          <w:tcPr>
            <w:tcW w:w="739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STM</w:t>
            </w:r>
          </w:p>
        </w:tc>
      </w:tr>
      <w:tr w:rsidR="004E26DF">
        <w:tc>
          <w:tcPr>
            <w:tcW w:w="23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Reference</w:t>
            </w:r>
          </w:p>
        </w:tc>
        <w:tc>
          <w:tcPr>
            <w:tcW w:w="739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Use Case and Requirements</w:t>
            </w:r>
          </w:p>
        </w:tc>
      </w:tr>
      <w:bookmarkEnd w:id="7"/>
    </w:tbl>
    <w:p w:rsidR="004E26DF" w:rsidRDefault="004E26DF">
      <w:pPr>
        <w:rPr>
          <w:sz w:val="20"/>
          <w:szCs w:val="20"/>
        </w:rPr>
      </w:pPr>
    </w:p>
    <w:p w:rsidR="004E26DF" w:rsidRDefault="004E26DF">
      <w:pPr>
        <w:rPr>
          <w:sz w:val="20"/>
          <w:szCs w:val="20"/>
        </w:rPr>
      </w:pPr>
      <w:bookmarkStart w:id="8" w:name="BKM_1CC27FD4_30A9_4889_A093_6C9B36DEA6A6"/>
    </w:p>
    <w:tbl>
      <w:tblPr>
        <w:tblW w:w="9734" w:type="dxa"/>
        <w:tblInd w:w="60" w:type="dxa"/>
        <w:tblLayout w:type="fixed"/>
        <w:tblCellMar>
          <w:left w:w="60" w:type="dxa"/>
          <w:right w:w="60" w:type="dxa"/>
        </w:tblCellMar>
        <w:tblLook w:val="04A0" w:firstRow="1" w:lastRow="0" w:firstColumn="1" w:lastColumn="0" w:noHBand="0" w:noVBand="1"/>
      </w:tblPr>
      <w:tblGrid>
        <w:gridCol w:w="2340"/>
        <w:gridCol w:w="7394"/>
      </w:tblGrid>
      <w:tr w:rsidR="004E26DF">
        <w:tc>
          <w:tcPr>
            <w:tcW w:w="23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color w:val="000000"/>
                <w:sz w:val="20"/>
                <w:szCs w:val="20"/>
              </w:rPr>
            </w:pPr>
            <w:r>
              <w:rPr>
                <w:b/>
                <w:color w:val="000000"/>
                <w:sz w:val="20"/>
                <w:szCs w:val="20"/>
              </w:rPr>
              <w:t>Requirement Id</w:t>
            </w:r>
          </w:p>
        </w:tc>
        <w:tc>
          <w:tcPr>
            <w:tcW w:w="7394"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color w:val="000000"/>
                <w:sz w:val="20"/>
                <w:szCs w:val="20"/>
              </w:rPr>
            </w:pPr>
            <w:r>
              <w:rPr>
                <w:color w:val="000000"/>
                <w:sz w:val="20"/>
                <w:szCs w:val="20"/>
              </w:rPr>
              <w:t>SPIS002</w:t>
            </w:r>
          </w:p>
        </w:tc>
      </w:tr>
      <w:tr w:rsidR="004E26DF">
        <w:tc>
          <w:tcPr>
            <w:tcW w:w="23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Requirement Name</w:t>
            </w:r>
          </w:p>
        </w:tc>
        <w:tc>
          <w:tcPr>
            <w:tcW w:w="739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SPIS002 Receive Port Call Messages from PortCDM</w:t>
            </w:r>
          </w:p>
        </w:tc>
      </w:tr>
      <w:tr w:rsidR="004E26DF">
        <w:tc>
          <w:tcPr>
            <w:tcW w:w="23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Requirement Text</w:t>
            </w:r>
          </w:p>
        </w:tc>
        <w:tc>
          <w:tcPr>
            <w:tcW w:w="739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The ship shall receive recommendations from Port, such as Recommended Time of Arrival (RTA)</w:t>
            </w:r>
          </w:p>
          <w:p w:rsidR="004E26DF" w:rsidRDefault="004E26DF">
            <w:pPr>
              <w:rPr>
                <w:color w:val="000000"/>
                <w:sz w:val="20"/>
                <w:szCs w:val="20"/>
              </w:rPr>
            </w:pPr>
          </w:p>
        </w:tc>
      </w:tr>
      <w:tr w:rsidR="004E26DF">
        <w:tc>
          <w:tcPr>
            <w:tcW w:w="23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Rationale</w:t>
            </w:r>
          </w:p>
        </w:tc>
        <w:tc>
          <w:tcPr>
            <w:tcW w:w="739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r w:rsidR="004E26DF">
        <w:tc>
          <w:tcPr>
            <w:tcW w:w="23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Author</w:t>
            </w:r>
          </w:p>
        </w:tc>
        <w:tc>
          <w:tcPr>
            <w:tcW w:w="739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STM</w:t>
            </w:r>
          </w:p>
        </w:tc>
      </w:tr>
      <w:tr w:rsidR="004E26DF">
        <w:tc>
          <w:tcPr>
            <w:tcW w:w="23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Reference</w:t>
            </w:r>
          </w:p>
        </w:tc>
        <w:tc>
          <w:tcPr>
            <w:tcW w:w="739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Use Case and Requirements</w:t>
            </w:r>
          </w:p>
        </w:tc>
      </w:tr>
      <w:bookmarkEnd w:id="8"/>
    </w:tbl>
    <w:p w:rsidR="004E26DF" w:rsidRDefault="004E26DF">
      <w:pPr>
        <w:rPr>
          <w:sz w:val="20"/>
          <w:szCs w:val="20"/>
        </w:rPr>
      </w:pPr>
    </w:p>
    <w:p w:rsidR="004E26DF" w:rsidRDefault="004E26DF">
      <w:pPr>
        <w:rPr>
          <w:sz w:val="20"/>
          <w:szCs w:val="20"/>
        </w:rPr>
      </w:pPr>
    </w:p>
    <w:p w:rsidR="004E26DF" w:rsidRDefault="00244E10">
      <w:pPr>
        <w:pStyle w:val="Rubrik2"/>
      </w:pPr>
      <w:bookmarkStart w:id="9" w:name="OTHER_CONSTRAINTS"/>
      <w:bookmarkStart w:id="10" w:name="BKM_DF972CDE_02A0_43F0_9433_27B6F5B59694"/>
      <w:r>
        <w:t>Other Constraints</w:t>
      </w:r>
    </w:p>
    <w:p w:rsidR="004E26DF" w:rsidRDefault="00244E10">
      <w:pPr>
        <w:spacing w:before="60" w:after="60"/>
        <w:rPr>
          <w:color w:val="000000"/>
          <w:sz w:val="20"/>
          <w:szCs w:val="20"/>
        </w:rPr>
      </w:pPr>
      <w:r>
        <w:rPr>
          <w:color w:val="000000"/>
          <w:sz w:val="20"/>
          <w:szCs w:val="20"/>
        </w:rPr>
        <w:t>No information.</w:t>
      </w:r>
    </w:p>
    <w:p w:rsidR="004E26DF" w:rsidRDefault="004E26DF">
      <w:pPr>
        <w:spacing w:before="60" w:after="60"/>
        <w:rPr>
          <w:color w:val="000000"/>
          <w:sz w:val="20"/>
          <w:szCs w:val="20"/>
        </w:rPr>
      </w:pPr>
    </w:p>
    <w:p w:rsidR="004E26DF" w:rsidRDefault="004E26DF">
      <w:pPr>
        <w:rPr>
          <w:sz w:val="20"/>
          <w:szCs w:val="20"/>
        </w:rPr>
      </w:pPr>
    </w:p>
    <w:p w:rsidR="004E26DF" w:rsidRDefault="00244E10">
      <w:pPr>
        <w:pStyle w:val="Rubrik3"/>
      </w:pPr>
      <w:bookmarkStart w:id="11" w:name="RELEVANT_INDUSTRIAL_STANDARDS"/>
      <w:bookmarkStart w:id="12" w:name="BKM_10ECA1DF_897C_4929_B267_349444745369"/>
      <w:r>
        <w:t>Relevant Industrial Standards</w:t>
      </w:r>
    </w:p>
    <w:p w:rsidR="004E26DF" w:rsidRDefault="00244E10">
      <w:pPr>
        <w:spacing w:before="60" w:after="60"/>
        <w:rPr>
          <w:color w:val="000000"/>
          <w:sz w:val="20"/>
          <w:szCs w:val="20"/>
        </w:rPr>
      </w:pPr>
      <w:r>
        <w:rPr>
          <w:color w:val="000000"/>
          <w:sz w:val="20"/>
          <w:szCs w:val="20"/>
        </w:rPr>
        <w:t>No information.</w:t>
      </w:r>
    </w:p>
    <w:p w:rsidR="004E26DF" w:rsidRDefault="00244E10">
      <w:pPr>
        <w:spacing w:before="60" w:after="60"/>
        <w:rPr>
          <w:color w:val="000000"/>
          <w:sz w:val="20"/>
          <w:szCs w:val="20"/>
        </w:rPr>
      </w:pPr>
      <w:r>
        <w:rPr>
          <w:color w:val="000000"/>
          <w:sz w:val="20"/>
          <w:szCs w:val="20"/>
        </w:rPr>
        <w:t xml:space="preserve">    </w:t>
      </w:r>
      <w:bookmarkEnd w:id="9"/>
      <w:bookmarkEnd w:id="10"/>
      <w:bookmarkEnd w:id="11"/>
      <w:bookmarkEnd w:id="12"/>
    </w:p>
    <w:p w:rsidR="004E26DF" w:rsidRDefault="004E26DF">
      <w:pPr>
        <w:rPr>
          <w:sz w:val="20"/>
          <w:szCs w:val="20"/>
        </w:rPr>
      </w:pPr>
    </w:p>
    <w:p w:rsidR="004E26DF" w:rsidRDefault="004E26DF">
      <w:pPr>
        <w:rPr>
          <w:sz w:val="20"/>
          <w:szCs w:val="20"/>
        </w:rPr>
      </w:pPr>
    </w:p>
    <w:p w:rsidR="004E26DF" w:rsidRDefault="004E26DF">
      <w:pPr>
        <w:rPr>
          <w:color w:val="000000"/>
          <w:sz w:val="20"/>
          <w:szCs w:val="20"/>
        </w:rPr>
      </w:pPr>
    </w:p>
    <w:p w:rsidR="004E26DF" w:rsidRDefault="00244E10">
      <w:r>
        <w:rPr>
          <w:color w:val="000000"/>
          <w:sz w:val="20"/>
          <w:szCs w:val="20"/>
        </w:rPr>
        <w:br w:type="page"/>
      </w:r>
    </w:p>
    <w:p w:rsidR="004E26DF" w:rsidRDefault="00244E10">
      <w:pPr>
        <w:pStyle w:val="Rubrik2"/>
      </w:pPr>
      <w:bookmarkStart w:id="13" w:name="OPERATIONAL_NODES"/>
      <w:bookmarkStart w:id="14" w:name="BKM_448AA8CC_280D_4AC0_BF70_C5F85CD3D48F"/>
      <w:r>
        <w:lastRenderedPageBreak/>
        <w:t>Operational Nodes</w:t>
      </w:r>
    </w:p>
    <w:p w:rsidR="004E26DF" w:rsidRDefault="004E26DF">
      <w:pPr>
        <w:rPr>
          <w:sz w:val="20"/>
          <w:szCs w:val="20"/>
        </w:rPr>
      </w:pPr>
    </w:p>
    <w:p w:rsidR="004E26DF" w:rsidRDefault="00244E10">
      <w:pPr>
        <w:rPr>
          <w:color w:val="000000"/>
          <w:sz w:val="20"/>
          <w:szCs w:val="20"/>
        </w:rPr>
      </w:pPr>
      <w:bookmarkStart w:id="15" w:name="BKM_CB2C01AF_2048_49E7_A2BC_08C3C3A6601A"/>
      <w:r>
        <w:rPr>
          <w:color w:val="000000"/>
          <w:sz w:val="20"/>
          <w:szCs w:val="20"/>
        </w:rPr>
        <w:t>Operational nodes involved in the operational context around the service.</w:t>
      </w:r>
    </w:p>
    <w:p w:rsidR="004E26DF" w:rsidRDefault="004E26DF">
      <w:pPr>
        <w:rPr>
          <w:color w:val="000000"/>
          <w:sz w:val="20"/>
          <w:szCs w:val="20"/>
        </w:rPr>
      </w:pPr>
    </w:p>
    <w:p w:rsidR="004E26DF" w:rsidRDefault="00244E10">
      <w:pPr>
        <w:jc w:val="center"/>
        <w:rPr>
          <w:color w:val="000000"/>
          <w:sz w:val="20"/>
          <w:szCs w:val="20"/>
        </w:rPr>
      </w:pPr>
      <w:r>
        <w:rPr>
          <w:noProof/>
          <w:lang w:val="sv-SE" w:eastAsia="sv-SE"/>
        </w:rPr>
        <w:drawing>
          <wp:inline distT="0" distB="0" distL="0" distR="0">
            <wp:extent cx="5191125" cy="20478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pic:cNvPicPr/>
                  </pic:nvPicPr>
                  <pic:blipFill>
                    <a:blip r:embed="rId15"/>
                    <a:stretch>
                      <a:fillRect/>
                    </a:stretch>
                  </pic:blipFill>
                  <pic:spPr bwMode="auto">
                    <a:xfrm>
                      <a:off x="0" y="0"/>
                      <a:ext cx="5191125" cy="2047875"/>
                    </a:xfrm>
                    <a:prstGeom prst="rect">
                      <a:avLst/>
                    </a:prstGeom>
                    <a:noFill/>
                    <a:ln w="9525">
                      <a:noFill/>
                      <a:miter lim="800000"/>
                      <a:headEnd/>
                      <a:tailEnd/>
                    </a:ln>
                  </pic:spPr>
                </pic:pic>
              </a:graphicData>
            </a:graphic>
          </wp:inline>
        </w:drawing>
      </w:r>
      <w:bookmarkEnd w:id="13"/>
      <w:bookmarkEnd w:id="14"/>
      <w:bookmarkEnd w:id="15"/>
    </w:p>
    <w:p w:rsidR="004E26DF" w:rsidRDefault="004E26DF">
      <w:pPr>
        <w:rPr>
          <w:sz w:val="20"/>
          <w:szCs w:val="20"/>
        </w:rPr>
      </w:pPr>
    </w:p>
    <w:p w:rsidR="004E26DF" w:rsidRDefault="004E26DF">
      <w:pPr>
        <w:rPr>
          <w:color w:val="000000"/>
          <w:sz w:val="20"/>
          <w:szCs w:val="20"/>
        </w:rPr>
      </w:pPr>
    </w:p>
    <w:tbl>
      <w:tblPr>
        <w:tblW w:w="9734" w:type="dxa"/>
        <w:tblInd w:w="60" w:type="dxa"/>
        <w:tblLayout w:type="fixed"/>
        <w:tblCellMar>
          <w:left w:w="60" w:type="dxa"/>
          <w:right w:w="60" w:type="dxa"/>
        </w:tblCellMar>
        <w:tblLook w:val="04A0" w:firstRow="1" w:lastRow="0" w:firstColumn="1" w:lastColumn="0" w:noHBand="0" w:noVBand="1"/>
      </w:tblPr>
      <w:tblGrid>
        <w:gridCol w:w="3060"/>
        <w:gridCol w:w="6674"/>
      </w:tblGrid>
      <w:tr w:rsidR="004E26DF">
        <w:trPr>
          <w:tblHeader/>
        </w:trPr>
        <w:tc>
          <w:tcPr>
            <w:tcW w:w="30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Operational Node/Activity</w:t>
            </w:r>
          </w:p>
        </w:tc>
        <w:tc>
          <w:tcPr>
            <w:tcW w:w="6674"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Remarks</w:t>
            </w:r>
          </w:p>
        </w:tc>
      </w:tr>
      <w:tr w:rsidR="004E26DF">
        <w:tc>
          <w:tcPr>
            <w:tcW w:w="30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sz w:val="20"/>
                <w:szCs w:val="20"/>
              </w:rPr>
            </w:pPr>
            <w:r>
              <w:rPr>
                <w:sz w:val="20"/>
                <w:szCs w:val="20"/>
              </w:rPr>
              <w:t>Ship</w:t>
            </w:r>
          </w:p>
        </w:tc>
        <w:tc>
          <w:tcPr>
            <w:tcW w:w="667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A floating structure designed for the transport of cargo and/or passengers.</w:t>
            </w:r>
          </w:p>
          <w:p w:rsidR="004E26DF" w:rsidRDefault="004E26DF">
            <w:pPr>
              <w:rPr>
                <w:color w:val="000000"/>
                <w:sz w:val="20"/>
                <w:szCs w:val="20"/>
              </w:rPr>
            </w:pPr>
          </w:p>
          <w:p w:rsidR="004E26DF" w:rsidRDefault="00244E10">
            <w:pPr>
              <w:rPr>
                <w:color w:val="000000"/>
                <w:sz w:val="20"/>
                <w:szCs w:val="20"/>
              </w:rPr>
            </w:pPr>
            <w:r>
              <w:rPr>
                <w:color w:val="000000"/>
                <w:sz w:val="20"/>
                <w:szCs w:val="20"/>
              </w:rPr>
              <w:t>The operational node represents a collection of services, activities and procedures of Ship.</w:t>
            </w:r>
          </w:p>
          <w:p w:rsidR="004E26DF" w:rsidRDefault="004E26DF">
            <w:pPr>
              <w:rPr>
                <w:sz w:val="20"/>
                <w:szCs w:val="20"/>
              </w:rPr>
            </w:pPr>
          </w:p>
        </w:tc>
      </w:tr>
      <w:tr w:rsidR="004E26DF">
        <w:tc>
          <w:tcPr>
            <w:tcW w:w="30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sz w:val="20"/>
                <w:szCs w:val="20"/>
              </w:rPr>
            </w:pPr>
            <w:r>
              <w:rPr>
                <w:sz w:val="20"/>
                <w:szCs w:val="20"/>
              </w:rPr>
              <w:t>Onboard system</w:t>
            </w:r>
          </w:p>
        </w:tc>
        <w:tc>
          <w:tcPr>
            <w:tcW w:w="667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The operational node represents a collection of services, activities and procedures of ship onboard system.</w:t>
            </w:r>
          </w:p>
          <w:p w:rsidR="004E26DF" w:rsidRDefault="004E26DF">
            <w:pPr>
              <w:rPr>
                <w:sz w:val="20"/>
                <w:szCs w:val="20"/>
              </w:rPr>
            </w:pPr>
          </w:p>
        </w:tc>
      </w:tr>
      <w:tr w:rsidR="004E26DF">
        <w:tc>
          <w:tcPr>
            <w:tcW w:w="30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sz w:val="20"/>
                <w:szCs w:val="20"/>
              </w:rPr>
            </w:pPr>
            <w:r>
              <w:rPr>
                <w:sz w:val="20"/>
                <w:szCs w:val="20"/>
              </w:rPr>
              <w:t>Port</w:t>
            </w:r>
          </w:p>
        </w:tc>
        <w:tc>
          <w:tcPr>
            <w:tcW w:w="667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A port is a location on a coast or shore containing one or more harbours where ships can dock and transfer people or cargo to or from land. Port locations are selected to optimize access to land and navigable water, for commercial demand, and for shelter from wind and waves.</w:t>
            </w:r>
          </w:p>
          <w:p w:rsidR="004E26DF" w:rsidRDefault="004E26DF">
            <w:pPr>
              <w:rPr>
                <w:color w:val="000000"/>
                <w:sz w:val="20"/>
                <w:szCs w:val="20"/>
              </w:rPr>
            </w:pPr>
          </w:p>
          <w:p w:rsidR="004E26DF" w:rsidRDefault="00244E10">
            <w:pPr>
              <w:rPr>
                <w:color w:val="000000"/>
                <w:sz w:val="20"/>
                <w:szCs w:val="20"/>
              </w:rPr>
            </w:pPr>
            <w:r>
              <w:rPr>
                <w:color w:val="000000"/>
                <w:sz w:val="20"/>
                <w:szCs w:val="20"/>
              </w:rPr>
              <w:t>The operational node represents a collection of services, activities and procedures of Port.</w:t>
            </w:r>
          </w:p>
          <w:p w:rsidR="004E26DF" w:rsidRDefault="004E26DF">
            <w:pPr>
              <w:rPr>
                <w:sz w:val="20"/>
                <w:szCs w:val="20"/>
              </w:rPr>
            </w:pPr>
          </w:p>
        </w:tc>
      </w:tr>
      <w:tr w:rsidR="004E26DF">
        <w:tc>
          <w:tcPr>
            <w:tcW w:w="30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sz w:val="20"/>
                <w:szCs w:val="20"/>
              </w:rPr>
            </w:pPr>
            <w:r>
              <w:rPr>
                <w:sz w:val="20"/>
                <w:szCs w:val="20"/>
              </w:rPr>
              <w:t>PortCDM</w:t>
            </w:r>
          </w:p>
        </w:tc>
        <w:tc>
          <w:tcPr>
            <w:tcW w:w="667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The operational node represents a collection of services, activities and procedures of PortCDM.</w:t>
            </w:r>
          </w:p>
          <w:p w:rsidR="004E26DF" w:rsidRDefault="004E26DF">
            <w:pPr>
              <w:rPr>
                <w:sz w:val="20"/>
                <w:szCs w:val="20"/>
              </w:rPr>
            </w:pPr>
          </w:p>
        </w:tc>
      </w:tr>
      <w:tr w:rsidR="004E26DF">
        <w:tc>
          <w:tcPr>
            <w:tcW w:w="30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sz w:val="20"/>
                <w:szCs w:val="20"/>
              </w:rPr>
            </w:pPr>
            <w:r>
              <w:rPr>
                <w:sz w:val="20"/>
                <w:szCs w:val="20"/>
              </w:rPr>
              <w:t>SeaSWIM</w:t>
            </w:r>
          </w:p>
        </w:tc>
        <w:tc>
          <w:tcPr>
            <w:tcW w:w="667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Maritime digital infrastructure to enable secure and interoperable exchange of information.</w:t>
            </w:r>
          </w:p>
          <w:p w:rsidR="004E26DF" w:rsidRDefault="004E26DF">
            <w:pPr>
              <w:rPr>
                <w:color w:val="000000"/>
                <w:sz w:val="20"/>
                <w:szCs w:val="20"/>
              </w:rPr>
            </w:pPr>
          </w:p>
          <w:p w:rsidR="004E26DF" w:rsidRDefault="00244E10">
            <w:pPr>
              <w:rPr>
                <w:color w:val="000000"/>
                <w:sz w:val="20"/>
                <w:szCs w:val="20"/>
              </w:rPr>
            </w:pPr>
            <w:r>
              <w:rPr>
                <w:color w:val="000000"/>
                <w:sz w:val="20"/>
                <w:szCs w:val="20"/>
              </w:rPr>
              <w:t>The operational node represents a collection of services, activities and procedures of SeaSWIM.</w:t>
            </w:r>
          </w:p>
          <w:p w:rsidR="004E26DF" w:rsidRDefault="004E26DF">
            <w:pPr>
              <w:rPr>
                <w:sz w:val="20"/>
                <w:szCs w:val="20"/>
              </w:rPr>
            </w:pPr>
          </w:p>
        </w:tc>
      </w:tr>
      <w:tr w:rsidR="004E26DF">
        <w:tc>
          <w:tcPr>
            <w:tcW w:w="30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sz w:val="20"/>
                <w:szCs w:val="20"/>
              </w:rPr>
            </w:pPr>
            <w:r>
              <w:rPr>
                <w:sz w:val="20"/>
                <w:szCs w:val="20"/>
              </w:rPr>
              <w:t>Ship Operator</w:t>
            </w:r>
          </w:p>
        </w:tc>
        <w:tc>
          <w:tcPr>
            <w:tcW w:w="667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A vessel operator is responsible for managing the vessels performances and works in close collaboration with the master onboard the vessel and with the charterer and ship-owner. A vessel operator plans several voyages ahead.</w:t>
            </w:r>
          </w:p>
          <w:p w:rsidR="004E26DF" w:rsidRDefault="004E26DF">
            <w:pPr>
              <w:rPr>
                <w:color w:val="000000"/>
                <w:sz w:val="20"/>
                <w:szCs w:val="20"/>
              </w:rPr>
            </w:pPr>
          </w:p>
          <w:p w:rsidR="004E26DF" w:rsidRDefault="00244E10">
            <w:pPr>
              <w:rPr>
                <w:color w:val="000000"/>
                <w:sz w:val="20"/>
                <w:szCs w:val="20"/>
              </w:rPr>
            </w:pPr>
            <w:r>
              <w:rPr>
                <w:color w:val="000000"/>
                <w:sz w:val="20"/>
                <w:szCs w:val="20"/>
              </w:rPr>
              <w:t>The operational node represents a collection of services, activities and procedures of Vessel Operator.</w:t>
            </w:r>
          </w:p>
          <w:p w:rsidR="004E26DF" w:rsidRDefault="004E26DF">
            <w:pPr>
              <w:rPr>
                <w:sz w:val="20"/>
                <w:szCs w:val="20"/>
              </w:rPr>
            </w:pPr>
          </w:p>
        </w:tc>
      </w:tr>
    </w:tbl>
    <w:p w:rsidR="004E26DF" w:rsidRDefault="004E26DF">
      <w:pPr>
        <w:rPr>
          <w:sz w:val="20"/>
          <w:szCs w:val="20"/>
        </w:rPr>
      </w:pPr>
    </w:p>
    <w:p w:rsidR="004E26DF" w:rsidRDefault="004E26DF">
      <w:pPr>
        <w:rPr>
          <w:color w:val="000000"/>
          <w:sz w:val="20"/>
          <w:szCs w:val="20"/>
        </w:rPr>
      </w:pPr>
    </w:p>
    <w:p w:rsidR="004E26DF" w:rsidRDefault="00244E10">
      <w:r>
        <w:rPr>
          <w:color w:val="000000"/>
          <w:sz w:val="20"/>
          <w:szCs w:val="20"/>
        </w:rPr>
        <w:br w:type="page"/>
      </w:r>
    </w:p>
    <w:p w:rsidR="004E26DF" w:rsidRDefault="00244E10">
      <w:pPr>
        <w:pStyle w:val="Rubrik2"/>
      </w:pPr>
      <w:bookmarkStart w:id="16" w:name="OPERATIONAL_ACTIVITIES"/>
      <w:bookmarkStart w:id="17" w:name="BKM_5566459E_FEB7_4FB4_B476_9F5D3E99F85C"/>
      <w:r>
        <w:lastRenderedPageBreak/>
        <w:t>Operational Activities</w:t>
      </w:r>
    </w:p>
    <w:p w:rsidR="004E26DF" w:rsidRDefault="004E26DF">
      <w:pPr>
        <w:rPr>
          <w:sz w:val="20"/>
          <w:szCs w:val="20"/>
        </w:rPr>
      </w:pPr>
    </w:p>
    <w:p w:rsidR="004E26DF" w:rsidRDefault="00244E10">
      <w:pPr>
        <w:rPr>
          <w:color w:val="000000"/>
          <w:sz w:val="20"/>
          <w:szCs w:val="20"/>
        </w:rPr>
      </w:pPr>
      <w:bookmarkStart w:id="18" w:name="BKM_49A68413_768A_48A2_90FE_6D51872BB492"/>
      <w:r>
        <w:rPr>
          <w:color w:val="000000"/>
          <w:sz w:val="20"/>
          <w:szCs w:val="20"/>
        </w:rPr>
        <w:t>Operational Activities supported by the service.</w:t>
      </w:r>
    </w:p>
    <w:p w:rsidR="004E26DF" w:rsidRDefault="004E26DF">
      <w:pPr>
        <w:rPr>
          <w:color w:val="000000"/>
          <w:sz w:val="20"/>
          <w:szCs w:val="20"/>
        </w:rPr>
      </w:pPr>
    </w:p>
    <w:p w:rsidR="004E26DF" w:rsidRDefault="00244E10">
      <w:pPr>
        <w:jc w:val="center"/>
        <w:rPr>
          <w:color w:val="000000"/>
          <w:sz w:val="20"/>
          <w:szCs w:val="20"/>
        </w:rPr>
      </w:pPr>
      <w:r>
        <w:rPr>
          <w:noProof/>
          <w:lang w:val="sv-SE" w:eastAsia="sv-SE"/>
        </w:rPr>
        <w:drawing>
          <wp:inline distT="0" distB="0" distL="0" distR="0">
            <wp:extent cx="1714500" cy="5715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pic:cNvPicPr/>
                  </pic:nvPicPr>
                  <pic:blipFill>
                    <a:blip r:embed="rId16"/>
                    <a:stretch>
                      <a:fillRect/>
                    </a:stretch>
                  </pic:blipFill>
                  <pic:spPr bwMode="auto">
                    <a:xfrm>
                      <a:off x="0" y="0"/>
                      <a:ext cx="1714500" cy="571500"/>
                    </a:xfrm>
                    <a:prstGeom prst="rect">
                      <a:avLst/>
                    </a:prstGeom>
                    <a:noFill/>
                    <a:ln w="9525">
                      <a:noFill/>
                      <a:miter lim="800000"/>
                      <a:headEnd/>
                      <a:tailEnd/>
                    </a:ln>
                  </pic:spPr>
                </pic:pic>
              </a:graphicData>
            </a:graphic>
          </wp:inline>
        </w:drawing>
      </w:r>
      <w:bookmarkEnd w:id="16"/>
      <w:bookmarkEnd w:id="17"/>
      <w:bookmarkEnd w:id="18"/>
    </w:p>
    <w:p w:rsidR="004E26DF" w:rsidRDefault="004E26DF">
      <w:pPr>
        <w:rPr>
          <w:sz w:val="20"/>
          <w:szCs w:val="20"/>
        </w:rPr>
      </w:pPr>
    </w:p>
    <w:p w:rsidR="004E26DF" w:rsidRDefault="004E26DF">
      <w:pPr>
        <w:rPr>
          <w:color w:val="000000"/>
          <w:sz w:val="20"/>
          <w:szCs w:val="20"/>
        </w:rPr>
      </w:pPr>
    </w:p>
    <w:tbl>
      <w:tblPr>
        <w:tblW w:w="9734" w:type="dxa"/>
        <w:tblInd w:w="60" w:type="dxa"/>
        <w:tblLayout w:type="fixed"/>
        <w:tblCellMar>
          <w:left w:w="60" w:type="dxa"/>
          <w:right w:w="60" w:type="dxa"/>
        </w:tblCellMar>
        <w:tblLook w:val="04A0" w:firstRow="1" w:lastRow="0" w:firstColumn="1" w:lastColumn="0" w:noHBand="0" w:noVBand="1"/>
      </w:tblPr>
      <w:tblGrid>
        <w:gridCol w:w="3060"/>
        <w:gridCol w:w="6674"/>
      </w:tblGrid>
      <w:tr w:rsidR="004E26DF">
        <w:trPr>
          <w:tblHeader/>
        </w:trPr>
        <w:tc>
          <w:tcPr>
            <w:tcW w:w="30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Operational Node/Activity</w:t>
            </w:r>
          </w:p>
        </w:tc>
        <w:tc>
          <w:tcPr>
            <w:tcW w:w="6674"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Remarks</w:t>
            </w:r>
          </w:p>
        </w:tc>
      </w:tr>
      <w:tr w:rsidR="004E26DF">
        <w:tc>
          <w:tcPr>
            <w:tcW w:w="30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sz w:val="20"/>
                <w:szCs w:val="20"/>
              </w:rPr>
            </w:pPr>
            <w:r>
              <w:rPr>
                <w:sz w:val="20"/>
                <w:szCs w:val="20"/>
              </w:rPr>
              <w:t>Port Call Synchronization</w:t>
            </w:r>
          </w:p>
        </w:tc>
        <w:tc>
          <w:tcPr>
            <w:tcW w:w="667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Ship and port synchronize their efforts in enabling just-in-time arrivals. From the ship’s point of view this means a possibility to save fuel by green steaming, in order to arrive just-in-time and enable just-in-time operations.</w:t>
            </w:r>
          </w:p>
          <w:p w:rsidR="004E26DF" w:rsidRDefault="004E26DF">
            <w:pPr>
              <w:rPr>
                <w:sz w:val="20"/>
                <w:szCs w:val="20"/>
              </w:rPr>
            </w:pPr>
          </w:p>
        </w:tc>
      </w:tr>
    </w:tbl>
    <w:p w:rsidR="004E26DF" w:rsidRDefault="004E26DF">
      <w:pPr>
        <w:rPr>
          <w:sz w:val="20"/>
          <w:szCs w:val="20"/>
        </w:rPr>
      </w:pPr>
    </w:p>
    <w:p w:rsidR="004E26DF" w:rsidRDefault="004E26DF">
      <w:pPr>
        <w:rPr>
          <w:color w:val="000000"/>
          <w:sz w:val="20"/>
          <w:szCs w:val="20"/>
        </w:rPr>
      </w:pPr>
    </w:p>
    <w:p w:rsidR="004E26DF" w:rsidRDefault="00244E10">
      <w:r>
        <w:rPr>
          <w:color w:val="000000"/>
          <w:sz w:val="20"/>
          <w:szCs w:val="20"/>
        </w:rPr>
        <w:br w:type="page"/>
      </w:r>
    </w:p>
    <w:p w:rsidR="004E26DF" w:rsidRDefault="00244E10">
      <w:pPr>
        <w:pStyle w:val="Rubrik1"/>
      </w:pPr>
      <w:bookmarkStart w:id="19" w:name="SERVICE_INTERFACE_SPECIFICATION"/>
      <w:bookmarkStart w:id="20" w:name="BKM_934A1A62_A625_4B86_9C7D_E916108FD4A7"/>
      <w:r>
        <w:lastRenderedPageBreak/>
        <w:t>Service Overview</w:t>
      </w:r>
    </w:p>
    <w:p w:rsidR="004E26DF" w:rsidRDefault="004E26DF">
      <w:pPr>
        <w:rPr>
          <w:sz w:val="20"/>
          <w:szCs w:val="20"/>
        </w:rPr>
      </w:pPr>
    </w:p>
    <w:p w:rsidR="004E26DF" w:rsidRDefault="00244E10">
      <w:pPr>
        <w:rPr>
          <w:color w:val="000000"/>
          <w:sz w:val="20"/>
          <w:szCs w:val="20"/>
        </w:rPr>
      </w:pPr>
      <w:bookmarkStart w:id="21" w:name="BKM_A1D07E14_8036_4996_B623_CF94A494C6A8"/>
      <w:r>
        <w:rPr>
          <w:color w:val="000000"/>
          <w:sz w:val="20"/>
          <w:szCs w:val="20"/>
        </w:rPr>
        <w:t xml:space="preserve">The Ship-Port Information Service has one private service side towards the STM Module, and one exposed service side on SeaSWIM. </w:t>
      </w:r>
    </w:p>
    <w:p w:rsidR="004E26DF" w:rsidRDefault="00244E10">
      <w:pPr>
        <w:rPr>
          <w:color w:val="000000"/>
          <w:sz w:val="20"/>
          <w:szCs w:val="20"/>
        </w:rPr>
      </w:pPr>
      <w:r>
        <w:rPr>
          <w:color w:val="000000"/>
          <w:sz w:val="20"/>
          <w:szCs w:val="20"/>
        </w:rPr>
        <w:t>STM Module in this context is a set of functionality that enables ship/ship operator to interact according to STM principals and technologies. The STM Module can be located onboard or onshore.</w:t>
      </w:r>
    </w:p>
    <w:p w:rsidR="004E26DF" w:rsidRDefault="004E26DF">
      <w:pPr>
        <w:rPr>
          <w:color w:val="000000"/>
          <w:sz w:val="20"/>
          <w:szCs w:val="20"/>
        </w:rPr>
      </w:pPr>
    </w:p>
    <w:p w:rsidR="004E26DF" w:rsidRDefault="00244E10">
      <w:pPr>
        <w:rPr>
          <w:color w:val="000000"/>
          <w:sz w:val="20"/>
          <w:szCs w:val="20"/>
        </w:rPr>
      </w:pPr>
      <w:r>
        <w:rPr>
          <w:color w:val="000000"/>
          <w:sz w:val="20"/>
          <w:szCs w:val="20"/>
        </w:rPr>
        <w:t>The Ship-Port Information Service is dependent on a SeaSWIM Connector that support with SeaSWIM specific functionality for authentication, and also supports with service and identity lookup in Service and Identity Registry.</w:t>
      </w:r>
    </w:p>
    <w:p w:rsidR="004E26DF" w:rsidRDefault="004E26DF">
      <w:pPr>
        <w:rPr>
          <w:color w:val="000000"/>
          <w:sz w:val="20"/>
          <w:szCs w:val="20"/>
        </w:rPr>
      </w:pPr>
    </w:p>
    <w:p w:rsidR="004E26DF" w:rsidRDefault="00244E10">
      <w:pPr>
        <w:rPr>
          <w:color w:val="000000"/>
          <w:sz w:val="20"/>
          <w:szCs w:val="20"/>
        </w:rPr>
      </w:pPr>
      <w:r>
        <w:rPr>
          <w:color w:val="000000"/>
          <w:sz w:val="20"/>
          <w:szCs w:val="20"/>
        </w:rPr>
        <w:t>The Ship-Port Information Service consumes PortCDM services for exchanging port call messages in Port Call Message format.</w:t>
      </w:r>
    </w:p>
    <w:p w:rsidR="004E26DF" w:rsidRDefault="004E26DF">
      <w:pPr>
        <w:rPr>
          <w:color w:val="000000"/>
          <w:sz w:val="20"/>
          <w:szCs w:val="20"/>
        </w:rPr>
      </w:pPr>
    </w:p>
    <w:p w:rsidR="004E26DF" w:rsidRDefault="00244E10">
      <w:pPr>
        <w:rPr>
          <w:color w:val="000000"/>
          <w:sz w:val="20"/>
          <w:szCs w:val="20"/>
        </w:rPr>
      </w:pPr>
      <w:r>
        <w:rPr>
          <w:color w:val="000000"/>
          <w:sz w:val="20"/>
          <w:szCs w:val="20"/>
        </w:rPr>
        <w:t>The interaction pattern (similar to the Voyage Information Service) is as follows:</w:t>
      </w:r>
    </w:p>
    <w:p w:rsidR="004E26DF" w:rsidRDefault="004E26DF">
      <w:pPr>
        <w:rPr>
          <w:color w:val="000000"/>
          <w:sz w:val="20"/>
          <w:szCs w:val="20"/>
        </w:rPr>
      </w:pPr>
    </w:p>
    <w:p w:rsidR="004E26DF" w:rsidRDefault="00244E10">
      <w:pPr>
        <w:numPr>
          <w:ilvl w:val="0"/>
          <w:numId w:val="4"/>
        </w:numPr>
        <w:ind w:left="360" w:hanging="360"/>
        <w:rPr>
          <w:color w:val="000000"/>
          <w:sz w:val="20"/>
          <w:szCs w:val="20"/>
        </w:rPr>
      </w:pPr>
      <w:r>
        <w:rPr>
          <w:color w:val="000000"/>
          <w:sz w:val="20"/>
          <w:szCs w:val="20"/>
        </w:rPr>
        <w:t>STM Module finds PortCDM identity for the arrival port related to the voyage</w:t>
      </w:r>
    </w:p>
    <w:p w:rsidR="004E26DF" w:rsidRDefault="00244E10">
      <w:pPr>
        <w:numPr>
          <w:ilvl w:val="0"/>
          <w:numId w:val="4"/>
        </w:numPr>
        <w:ind w:left="360" w:hanging="360"/>
        <w:rPr>
          <w:color w:val="000000"/>
          <w:sz w:val="20"/>
          <w:szCs w:val="20"/>
        </w:rPr>
      </w:pPr>
      <w:r>
        <w:rPr>
          <w:color w:val="000000"/>
          <w:sz w:val="20"/>
          <w:szCs w:val="20"/>
        </w:rPr>
        <w:t>STM Module defines or identifies an identity of the Port Call</w:t>
      </w:r>
    </w:p>
    <w:p w:rsidR="004E26DF" w:rsidRDefault="00244E10">
      <w:pPr>
        <w:numPr>
          <w:ilvl w:val="0"/>
          <w:numId w:val="4"/>
        </w:numPr>
        <w:ind w:left="360" w:hanging="360"/>
        <w:rPr>
          <w:color w:val="000000"/>
          <w:sz w:val="20"/>
          <w:szCs w:val="20"/>
        </w:rPr>
      </w:pPr>
      <w:r>
        <w:rPr>
          <w:color w:val="000000"/>
          <w:sz w:val="20"/>
          <w:szCs w:val="20"/>
        </w:rPr>
        <w:t>STM Module calls “authorizeIdentities” to establish a link to PortCDM</w:t>
      </w:r>
    </w:p>
    <w:p w:rsidR="004E26DF" w:rsidRDefault="00244E10">
      <w:pPr>
        <w:numPr>
          <w:ilvl w:val="0"/>
          <w:numId w:val="4"/>
        </w:numPr>
        <w:ind w:left="360" w:hanging="360"/>
        <w:rPr>
          <w:color w:val="000000"/>
          <w:sz w:val="20"/>
          <w:szCs w:val="20"/>
        </w:rPr>
      </w:pPr>
      <w:r>
        <w:rPr>
          <w:color w:val="000000"/>
          <w:sz w:val="20"/>
          <w:szCs w:val="20"/>
        </w:rPr>
        <w:t>STM Module then generates and publishes port call messages at certain intervals to SPIS which forwards them to PortCDM</w:t>
      </w:r>
    </w:p>
    <w:p w:rsidR="004E26DF" w:rsidRDefault="00244E10">
      <w:pPr>
        <w:numPr>
          <w:ilvl w:val="0"/>
          <w:numId w:val="4"/>
        </w:numPr>
        <w:ind w:left="360" w:hanging="360"/>
        <w:rPr>
          <w:color w:val="000000"/>
          <w:sz w:val="20"/>
          <w:szCs w:val="20"/>
        </w:rPr>
      </w:pPr>
      <w:r>
        <w:rPr>
          <w:color w:val="000000"/>
          <w:sz w:val="20"/>
          <w:szCs w:val="20"/>
        </w:rPr>
        <w:t>SPIS receives Port Call Messages and forwards them to STM Module, by</w:t>
      </w:r>
    </w:p>
    <w:p w:rsidR="004E26DF" w:rsidRDefault="004E26DF">
      <w:pPr>
        <w:rPr>
          <w:color w:val="000000"/>
          <w:sz w:val="20"/>
          <w:szCs w:val="20"/>
        </w:rPr>
      </w:pPr>
    </w:p>
    <w:p w:rsidR="004E26DF" w:rsidRDefault="00244E10">
      <w:pPr>
        <w:rPr>
          <w:color w:val="000000"/>
          <w:sz w:val="20"/>
          <w:szCs w:val="20"/>
        </w:rPr>
      </w:pPr>
      <w:r>
        <w:rPr>
          <w:color w:val="000000"/>
          <w:sz w:val="20"/>
          <w:szCs w:val="20"/>
        </w:rPr>
        <w:t xml:space="preserve">    - SPIS checks queues in PortCDM at configurable intervals and forward messages to STM Module (pull)</w:t>
      </w:r>
    </w:p>
    <w:p w:rsidR="004E26DF" w:rsidRDefault="00244E10">
      <w:pPr>
        <w:rPr>
          <w:rFonts w:ascii="Times New Roman" w:eastAsia="Times New Roman" w:hAnsi="Times New Roman" w:cs="Times New Roman"/>
          <w:color w:val="000000"/>
          <w:sz w:val="22"/>
          <w:szCs w:val="22"/>
        </w:rPr>
      </w:pPr>
      <w:r>
        <w:rPr>
          <w:color w:val="000000"/>
          <w:sz w:val="20"/>
          <w:szCs w:val="20"/>
        </w:rPr>
        <w:t xml:space="preserve">    - SPIS waits for uploaded port call message and forward message to STM Module (push)</w:t>
      </w:r>
    </w:p>
    <w:p w:rsidR="004E26DF" w:rsidRDefault="004E26DF">
      <w:pPr>
        <w:rPr>
          <w:sz w:val="20"/>
          <w:szCs w:val="20"/>
        </w:rPr>
      </w:pPr>
    </w:p>
    <w:p w:rsidR="004E26DF" w:rsidRDefault="00244E10">
      <w:pPr>
        <w:jc w:val="center"/>
        <w:rPr>
          <w:color w:val="000000"/>
          <w:sz w:val="20"/>
          <w:szCs w:val="20"/>
        </w:rPr>
      </w:pPr>
      <w:r>
        <w:rPr>
          <w:noProof/>
          <w:lang w:val="sv-SE" w:eastAsia="sv-SE"/>
        </w:rPr>
        <w:drawing>
          <wp:inline distT="0" distB="0" distL="0" distR="0">
            <wp:extent cx="6129655" cy="363791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pic:cNvPicPr/>
                  </pic:nvPicPr>
                  <pic:blipFill>
                    <a:blip r:embed="rId17"/>
                    <a:stretch>
                      <a:fillRect/>
                    </a:stretch>
                  </pic:blipFill>
                  <pic:spPr bwMode="auto">
                    <a:xfrm>
                      <a:off x="0" y="0"/>
                      <a:ext cx="6129655" cy="3637915"/>
                    </a:xfrm>
                    <a:prstGeom prst="rect">
                      <a:avLst/>
                    </a:prstGeom>
                    <a:noFill/>
                    <a:ln w="9525">
                      <a:noFill/>
                      <a:miter lim="800000"/>
                      <a:headEnd/>
                      <a:tailEnd/>
                    </a:ln>
                  </pic:spPr>
                </pic:pic>
              </a:graphicData>
            </a:graphic>
          </wp:inline>
        </w:drawing>
      </w:r>
    </w:p>
    <w:p w:rsidR="004E26DF" w:rsidRDefault="004E26DF">
      <w:pPr>
        <w:rPr>
          <w:color w:val="000000"/>
          <w:sz w:val="20"/>
          <w:szCs w:val="20"/>
        </w:rPr>
      </w:pPr>
    </w:p>
    <w:p w:rsidR="004832BE" w:rsidRDefault="004832BE">
      <w:pPr>
        <w:rPr>
          <w:rFonts w:ascii="Calibri" w:eastAsia="Calibri" w:hAnsi="Calibri" w:cs="Calibri"/>
          <w:b/>
          <w:color w:val="4F81BC"/>
          <w:sz w:val="36"/>
          <w:szCs w:val="36"/>
        </w:rPr>
      </w:pPr>
      <w:r>
        <w:br w:type="page"/>
      </w:r>
    </w:p>
    <w:p w:rsidR="004E26DF" w:rsidRDefault="00244E10">
      <w:pPr>
        <w:pStyle w:val="Rubrik2"/>
      </w:pPr>
      <w:r>
        <w:lastRenderedPageBreak/>
        <w:t xml:space="preserve">Service </w:t>
      </w:r>
      <w:r w:rsidR="004832BE">
        <w:t xml:space="preserve">Public </w:t>
      </w:r>
      <w:r>
        <w:t>Interfaces</w:t>
      </w:r>
      <w:bookmarkEnd w:id="21"/>
      <w:r w:rsidR="004832BE">
        <w:t xml:space="preserve"> (towards SeaSWIM)</w:t>
      </w:r>
    </w:p>
    <w:p w:rsidR="004E26DF" w:rsidRDefault="004E26DF">
      <w:pPr>
        <w:rPr>
          <w:color w:val="000000"/>
          <w:sz w:val="20"/>
          <w:szCs w:val="20"/>
        </w:rPr>
      </w:pPr>
      <w:bookmarkStart w:id="22" w:name="BKM_8F9EFFFB_C906_4113_8DC8_64D0E439E87B"/>
    </w:p>
    <w:tbl>
      <w:tblPr>
        <w:tblW w:w="9735" w:type="dxa"/>
        <w:tblInd w:w="60" w:type="dxa"/>
        <w:tblLayout w:type="fixed"/>
        <w:tblCellMar>
          <w:left w:w="60" w:type="dxa"/>
          <w:right w:w="60" w:type="dxa"/>
        </w:tblCellMar>
        <w:tblLook w:val="04A0" w:firstRow="1" w:lastRow="0" w:firstColumn="1" w:lastColumn="0" w:noHBand="0" w:noVBand="1"/>
      </w:tblPr>
      <w:tblGrid>
        <w:gridCol w:w="3245"/>
        <w:gridCol w:w="1345"/>
        <w:gridCol w:w="5145"/>
      </w:tblGrid>
      <w:tr w:rsidR="004E26DF">
        <w:trPr>
          <w:tblHeader/>
        </w:trPr>
        <w:tc>
          <w:tcPr>
            <w:tcW w:w="324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Service Interface</w:t>
            </w:r>
          </w:p>
        </w:tc>
        <w:tc>
          <w:tcPr>
            <w:tcW w:w="134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Role</w:t>
            </w:r>
          </w:p>
        </w:tc>
        <w:tc>
          <w:tcPr>
            <w:tcW w:w="514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Service Operation</w:t>
            </w:r>
          </w:p>
        </w:tc>
      </w:tr>
      <w:tr w:rsidR="004E26DF">
        <w:trPr>
          <w:cantSplit/>
        </w:trPr>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SPIS Public SeaSWIMInterface</w:t>
            </w:r>
          </w:p>
        </w:tc>
        <w:tc>
          <w:tcPr>
            <w:tcW w:w="13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Provided</w:t>
            </w:r>
          </w:p>
        </w:tc>
        <w:tc>
          <w:tcPr>
            <w:tcW w:w="51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bookmarkStart w:id="23" w:name="BKM_905DE939_FEE2_48C2_BA88_995A3EC42126"/>
            <w:r>
              <w:rPr>
                <w:color w:val="000000"/>
                <w:sz w:val="20"/>
                <w:szCs w:val="20"/>
              </w:rPr>
              <w:t>uploadPCM</w:t>
            </w:r>
            <w:bookmarkEnd w:id="23"/>
          </w:p>
          <w:p w:rsidR="004E26DF" w:rsidRDefault="004E26DF">
            <w:pPr>
              <w:rPr>
                <w:color w:val="000000"/>
                <w:sz w:val="20"/>
                <w:szCs w:val="20"/>
              </w:rPr>
            </w:pPr>
          </w:p>
        </w:tc>
      </w:tr>
    </w:tbl>
    <w:p w:rsidR="004E26DF" w:rsidRDefault="004E26DF">
      <w:pPr>
        <w:rPr>
          <w:sz w:val="20"/>
          <w:szCs w:val="20"/>
        </w:rPr>
      </w:pPr>
      <w:bookmarkStart w:id="24" w:name="BKM_1BA4C0D1_7FD4_4FAE_A74D_983F00074032"/>
      <w:bookmarkStart w:id="25" w:name="BKM_619CDB55_95B1_454B_B9AC_DA7D4E07585A"/>
      <w:bookmarkStart w:id="26" w:name="BKM_682C03B4_E046_4F10_8C9B_B0903113FDDE"/>
    </w:p>
    <w:p w:rsidR="004E26DF" w:rsidRDefault="004E26DF">
      <w:pPr>
        <w:rPr>
          <w:color w:val="000000"/>
          <w:sz w:val="20"/>
          <w:szCs w:val="20"/>
        </w:rPr>
      </w:pPr>
    </w:p>
    <w:p w:rsidR="004832BE" w:rsidRDefault="004832BE" w:rsidP="004832BE">
      <w:pPr>
        <w:pStyle w:val="Rubrik2"/>
      </w:pPr>
      <w:r>
        <w:t>Service Private Interfaces (towards STM Module)</w:t>
      </w:r>
    </w:p>
    <w:p w:rsidR="004832BE" w:rsidRDefault="004832BE" w:rsidP="004832BE">
      <w:pPr>
        <w:rPr>
          <w:color w:val="000000"/>
          <w:sz w:val="20"/>
          <w:szCs w:val="20"/>
        </w:rPr>
      </w:pPr>
    </w:p>
    <w:tbl>
      <w:tblPr>
        <w:tblW w:w="9735" w:type="dxa"/>
        <w:tblInd w:w="60" w:type="dxa"/>
        <w:tblLayout w:type="fixed"/>
        <w:tblCellMar>
          <w:left w:w="60" w:type="dxa"/>
          <w:right w:w="60" w:type="dxa"/>
        </w:tblCellMar>
        <w:tblLook w:val="04A0" w:firstRow="1" w:lastRow="0" w:firstColumn="1" w:lastColumn="0" w:noHBand="0" w:noVBand="1"/>
      </w:tblPr>
      <w:tblGrid>
        <w:gridCol w:w="3245"/>
        <w:gridCol w:w="1345"/>
        <w:gridCol w:w="5145"/>
      </w:tblGrid>
      <w:tr w:rsidR="004832BE" w:rsidTr="00244E10">
        <w:trPr>
          <w:tblHeader/>
        </w:trPr>
        <w:tc>
          <w:tcPr>
            <w:tcW w:w="324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832BE" w:rsidRDefault="004832BE" w:rsidP="00244E10">
            <w:pPr>
              <w:rPr>
                <w:b/>
                <w:color w:val="000000"/>
                <w:sz w:val="20"/>
                <w:szCs w:val="20"/>
              </w:rPr>
            </w:pPr>
            <w:r>
              <w:rPr>
                <w:b/>
                <w:color w:val="000000"/>
                <w:sz w:val="20"/>
                <w:szCs w:val="20"/>
              </w:rPr>
              <w:t>Service Interface</w:t>
            </w:r>
          </w:p>
        </w:tc>
        <w:tc>
          <w:tcPr>
            <w:tcW w:w="134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832BE" w:rsidRDefault="004832BE" w:rsidP="00244E10">
            <w:pPr>
              <w:rPr>
                <w:b/>
                <w:color w:val="000000"/>
                <w:sz w:val="20"/>
                <w:szCs w:val="20"/>
              </w:rPr>
            </w:pPr>
            <w:r>
              <w:rPr>
                <w:b/>
                <w:color w:val="000000"/>
                <w:sz w:val="20"/>
                <w:szCs w:val="20"/>
              </w:rPr>
              <w:t>Role</w:t>
            </w:r>
          </w:p>
        </w:tc>
        <w:tc>
          <w:tcPr>
            <w:tcW w:w="514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832BE" w:rsidRDefault="004832BE" w:rsidP="00244E10">
            <w:pPr>
              <w:rPr>
                <w:b/>
                <w:color w:val="000000"/>
                <w:sz w:val="20"/>
                <w:szCs w:val="20"/>
              </w:rPr>
            </w:pPr>
            <w:r>
              <w:rPr>
                <w:b/>
                <w:color w:val="000000"/>
                <w:sz w:val="20"/>
                <w:szCs w:val="20"/>
              </w:rPr>
              <w:t>Service Operation</w:t>
            </w:r>
          </w:p>
        </w:tc>
      </w:tr>
      <w:tr w:rsidR="004832BE" w:rsidTr="00244E10">
        <w:trPr>
          <w:cantSplit/>
        </w:trPr>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832BE" w:rsidRDefault="004832BE" w:rsidP="00244E10">
            <w:pPr>
              <w:rPr>
                <w:color w:val="000000"/>
                <w:sz w:val="20"/>
                <w:szCs w:val="20"/>
              </w:rPr>
            </w:pPr>
            <w:r>
              <w:rPr>
                <w:color w:val="000000"/>
                <w:sz w:val="20"/>
                <w:szCs w:val="20"/>
              </w:rPr>
              <w:t>SPIS Private Interface</w:t>
            </w:r>
          </w:p>
        </w:tc>
        <w:tc>
          <w:tcPr>
            <w:tcW w:w="13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832BE" w:rsidRDefault="004832BE" w:rsidP="00244E10">
            <w:pPr>
              <w:rPr>
                <w:color w:val="000000"/>
                <w:sz w:val="20"/>
                <w:szCs w:val="20"/>
              </w:rPr>
            </w:pPr>
            <w:r>
              <w:rPr>
                <w:color w:val="000000"/>
                <w:sz w:val="20"/>
                <w:szCs w:val="20"/>
              </w:rPr>
              <w:t>Provided</w:t>
            </w:r>
          </w:p>
        </w:tc>
        <w:tc>
          <w:tcPr>
            <w:tcW w:w="51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832BE" w:rsidRDefault="004832BE" w:rsidP="00244E10">
            <w:pPr>
              <w:rPr>
                <w:color w:val="000000"/>
                <w:sz w:val="20"/>
                <w:szCs w:val="20"/>
              </w:rPr>
            </w:pPr>
            <w:r>
              <w:rPr>
                <w:color w:val="000000"/>
                <w:sz w:val="20"/>
                <w:szCs w:val="20"/>
              </w:rPr>
              <w:t>publishMessage</w:t>
            </w:r>
          </w:p>
          <w:p w:rsidR="004832BE" w:rsidRDefault="004832BE" w:rsidP="00244E10">
            <w:pPr>
              <w:rPr>
                <w:color w:val="000000"/>
                <w:sz w:val="20"/>
                <w:szCs w:val="20"/>
              </w:rPr>
            </w:pPr>
            <w:r>
              <w:rPr>
                <w:color w:val="000000"/>
                <w:sz w:val="20"/>
                <w:szCs w:val="20"/>
              </w:rPr>
              <w:t>getMessage</w:t>
            </w:r>
          </w:p>
          <w:p w:rsidR="004832BE" w:rsidRDefault="004832BE" w:rsidP="00244E10">
            <w:pPr>
              <w:rPr>
                <w:color w:val="000000"/>
                <w:sz w:val="20"/>
                <w:szCs w:val="20"/>
              </w:rPr>
            </w:pPr>
          </w:p>
        </w:tc>
      </w:tr>
      <w:tr w:rsidR="004832BE" w:rsidTr="00244E10">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832BE" w:rsidRDefault="004832BE" w:rsidP="00244E10">
            <w:pPr>
              <w:rPr>
                <w:color w:val="000000"/>
                <w:sz w:val="20"/>
                <w:szCs w:val="20"/>
              </w:rPr>
            </w:pPr>
            <w:r>
              <w:rPr>
                <w:color w:val="000000"/>
                <w:sz w:val="20"/>
                <w:szCs w:val="20"/>
              </w:rPr>
              <w:t>SPIS Private ACL Interface</w:t>
            </w:r>
          </w:p>
        </w:tc>
        <w:tc>
          <w:tcPr>
            <w:tcW w:w="13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832BE" w:rsidRDefault="004832BE" w:rsidP="00244E10">
            <w:pPr>
              <w:rPr>
                <w:color w:val="000000"/>
                <w:sz w:val="20"/>
                <w:szCs w:val="20"/>
              </w:rPr>
            </w:pPr>
            <w:r>
              <w:rPr>
                <w:color w:val="000000"/>
                <w:sz w:val="20"/>
                <w:szCs w:val="20"/>
              </w:rPr>
              <w:t>Provided</w:t>
            </w:r>
          </w:p>
        </w:tc>
        <w:tc>
          <w:tcPr>
            <w:tcW w:w="51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832BE" w:rsidRDefault="004832BE" w:rsidP="00244E10">
            <w:pPr>
              <w:rPr>
                <w:color w:val="000000"/>
                <w:sz w:val="20"/>
                <w:szCs w:val="20"/>
              </w:rPr>
            </w:pPr>
            <w:r>
              <w:rPr>
                <w:color w:val="000000"/>
                <w:sz w:val="20"/>
                <w:szCs w:val="20"/>
              </w:rPr>
              <w:t>authorizeIdentities</w:t>
            </w:r>
          </w:p>
          <w:p w:rsidR="004832BE" w:rsidRDefault="004832BE" w:rsidP="00244E10">
            <w:pPr>
              <w:rPr>
                <w:color w:val="000000"/>
                <w:sz w:val="20"/>
                <w:szCs w:val="20"/>
              </w:rPr>
            </w:pPr>
            <w:r>
              <w:rPr>
                <w:color w:val="000000"/>
                <w:sz w:val="20"/>
                <w:szCs w:val="20"/>
              </w:rPr>
              <w:t>removeAuthorizedIdentitites</w:t>
            </w:r>
          </w:p>
          <w:p w:rsidR="004832BE" w:rsidRDefault="004832BE" w:rsidP="00244E10">
            <w:pPr>
              <w:rPr>
                <w:color w:val="000000"/>
                <w:sz w:val="20"/>
                <w:szCs w:val="20"/>
              </w:rPr>
            </w:pPr>
            <w:r>
              <w:rPr>
                <w:color w:val="000000"/>
                <w:sz w:val="20"/>
                <w:szCs w:val="20"/>
              </w:rPr>
              <w:t>findAuthorizedIdentitites</w:t>
            </w:r>
          </w:p>
          <w:p w:rsidR="004832BE" w:rsidRDefault="004832BE" w:rsidP="00244E10">
            <w:pPr>
              <w:rPr>
                <w:color w:val="000000"/>
                <w:sz w:val="20"/>
                <w:szCs w:val="20"/>
              </w:rPr>
            </w:pPr>
          </w:p>
        </w:tc>
      </w:tr>
      <w:tr w:rsidR="004832BE" w:rsidTr="00244E10">
        <w:trPr>
          <w:cantSplit/>
        </w:trPr>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832BE" w:rsidRDefault="004832BE" w:rsidP="00244E10">
            <w:pPr>
              <w:rPr>
                <w:color w:val="000000"/>
                <w:sz w:val="20"/>
                <w:szCs w:val="20"/>
              </w:rPr>
            </w:pPr>
            <w:r>
              <w:rPr>
                <w:color w:val="000000"/>
                <w:sz w:val="20"/>
                <w:szCs w:val="20"/>
              </w:rPr>
              <w:t>SPIS Private Service Support Interface</w:t>
            </w:r>
          </w:p>
        </w:tc>
        <w:tc>
          <w:tcPr>
            <w:tcW w:w="13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832BE" w:rsidRDefault="004832BE" w:rsidP="00244E10">
            <w:pPr>
              <w:rPr>
                <w:color w:val="000000"/>
                <w:sz w:val="20"/>
                <w:szCs w:val="20"/>
              </w:rPr>
            </w:pPr>
            <w:r>
              <w:rPr>
                <w:color w:val="000000"/>
                <w:sz w:val="20"/>
                <w:szCs w:val="20"/>
              </w:rPr>
              <w:t>Provided</w:t>
            </w:r>
          </w:p>
        </w:tc>
        <w:tc>
          <w:tcPr>
            <w:tcW w:w="51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832BE" w:rsidRDefault="004832BE" w:rsidP="00244E10">
            <w:pPr>
              <w:rPr>
                <w:color w:val="000000"/>
                <w:sz w:val="20"/>
                <w:szCs w:val="20"/>
              </w:rPr>
            </w:pPr>
            <w:r>
              <w:rPr>
                <w:color w:val="000000"/>
                <w:sz w:val="20"/>
                <w:szCs w:val="20"/>
              </w:rPr>
              <w:t>findIdentities</w:t>
            </w:r>
          </w:p>
          <w:p w:rsidR="004832BE" w:rsidRDefault="004832BE" w:rsidP="00244E10">
            <w:pPr>
              <w:rPr>
                <w:color w:val="000000"/>
                <w:sz w:val="20"/>
                <w:szCs w:val="20"/>
              </w:rPr>
            </w:pPr>
            <w:r>
              <w:rPr>
                <w:color w:val="000000"/>
                <w:sz w:val="20"/>
                <w:szCs w:val="20"/>
              </w:rPr>
              <w:t>findServices</w:t>
            </w:r>
          </w:p>
          <w:p w:rsidR="004832BE" w:rsidRDefault="004832BE" w:rsidP="00244E10">
            <w:pPr>
              <w:rPr>
                <w:color w:val="000000"/>
                <w:sz w:val="20"/>
                <w:szCs w:val="20"/>
              </w:rPr>
            </w:pPr>
            <w:r>
              <w:rPr>
                <w:color w:val="000000"/>
                <w:sz w:val="20"/>
                <w:szCs w:val="20"/>
              </w:rPr>
              <w:t>callService</w:t>
            </w:r>
          </w:p>
          <w:p w:rsidR="004832BE" w:rsidRDefault="004832BE" w:rsidP="00244E10">
            <w:pPr>
              <w:rPr>
                <w:color w:val="000000"/>
                <w:sz w:val="20"/>
                <w:szCs w:val="20"/>
              </w:rPr>
            </w:pPr>
          </w:p>
        </w:tc>
      </w:tr>
    </w:tbl>
    <w:p w:rsidR="004832BE" w:rsidRDefault="004832BE" w:rsidP="004832BE">
      <w:pPr>
        <w:rPr>
          <w:sz w:val="20"/>
          <w:szCs w:val="20"/>
        </w:rPr>
      </w:pPr>
    </w:p>
    <w:p w:rsidR="004832BE" w:rsidRDefault="004832BE" w:rsidP="004832BE">
      <w:pPr>
        <w:pStyle w:val="Rubrik2"/>
      </w:pPr>
      <w:r>
        <w:t>Consumed Service Interfaces</w:t>
      </w:r>
    </w:p>
    <w:p w:rsidR="004E26DF" w:rsidRDefault="004E26DF">
      <w:pPr>
        <w:rPr>
          <w:color w:val="000000"/>
          <w:sz w:val="20"/>
          <w:szCs w:val="20"/>
        </w:rPr>
      </w:pPr>
    </w:p>
    <w:tbl>
      <w:tblPr>
        <w:tblW w:w="9735" w:type="dxa"/>
        <w:tblInd w:w="60" w:type="dxa"/>
        <w:tblLayout w:type="fixed"/>
        <w:tblCellMar>
          <w:left w:w="60" w:type="dxa"/>
          <w:right w:w="60" w:type="dxa"/>
        </w:tblCellMar>
        <w:tblLook w:val="04A0" w:firstRow="1" w:lastRow="0" w:firstColumn="1" w:lastColumn="0" w:noHBand="0" w:noVBand="1"/>
      </w:tblPr>
      <w:tblGrid>
        <w:gridCol w:w="3245"/>
        <w:gridCol w:w="1345"/>
        <w:gridCol w:w="5145"/>
      </w:tblGrid>
      <w:tr w:rsidR="004E26DF">
        <w:trPr>
          <w:tblHeader/>
        </w:trPr>
        <w:tc>
          <w:tcPr>
            <w:tcW w:w="324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Service Interface</w:t>
            </w:r>
          </w:p>
        </w:tc>
        <w:tc>
          <w:tcPr>
            <w:tcW w:w="134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Role</w:t>
            </w:r>
          </w:p>
        </w:tc>
        <w:tc>
          <w:tcPr>
            <w:tcW w:w="514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Service Operation</w:t>
            </w:r>
          </w:p>
        </w:tc>
      </w:tr>
      <w:tr w:rsidR="004E26DF">
        <w:trPr>
          <w:cantSplit/>
        </w:trPr>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SeaSWIM Connector Service Private Interface</w:t>
            </w:r>
          </w:p>
        </w:tc>
        <w:tc>
          <w:tcPr>
            <w:tcW w:w="13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Consumed</w:t>
            </w:r>
          </w:p>
        </w:tc>
        <w:tc>
          <w:tcPr>
            <w:tcW w:w="51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bookmarkStart w:id="27" w:name="BKM_33C99E45_CD0E_41FE_89E1_A2D7B34AB117"/>
            <w:r>
              <w:rPr>
                <w:color w:val="000000"/>
                <w:sz w:val="20"/>
                <w:szCs w:val="20"/>
              </w:rPr>
              <w:t>callService</w:t>
            </w:r>
            <w:bookmarkEnd w:id="27"/>
          </w:p>
          <w:p w:rsidR="004E26DF" w:rsidRDefault="00244E10">
            <w:pPr>
              <w:rPr>
                <w:color w:val="000000"/>
                <w:sz w:val="20"/>
                <w:szCs w:val="20"/>
              </w:rPr>
            </w:pPr>
            <w:bookmarkStart w:id="28" w:name="BKM_042E6220_3948_434F_9A19_F102A36FA54B"/>
            <w:r>
              <w:rPr>
                <w:color w:val="000000"/>
                <w:sz w:val="20"/>
                <w:szCs w:val="20"/>
              </w:rPr>
              <w:t>findIdentities</w:t>
            </w:r>
            <w:bookmarkEnd w:id="28"/>
          </w:p>
          <w:p w:rsidR="004E26DF" w:rsidRDefault="00244E10">
            <w:pPr>
              <w:rPr>
                <w:color w:val="000000"/>
                <w:sz w:val="20"/>
                <w:szCs w:val="20"/>
              </w:rPr>
            </w:pPr>
            <w:bookmarkStart w:id="29" w:name="BKM_B52F2225_4980_4077_84A4_7E41598A4E4C"/>
            <w:r>
              <w:rPr>
                <w:color w:val="000000"/>
                <w:sz w:val="20"/>
                <w:szCs w:val="20"/>
              </w:rPr>
              <w:t>findServices</w:t>
            </w:r>
            <w:bookmarkEnd w:id="29"/>
          </w:p>
          <w:p w:rsidR="004E26DF" w:rsidRDefault="00244E10">
            <w:pPr>
              <w:rPr>
                <w:color w:val="000000"/>
                <w:sz w:val="20"/>
                <w:szCs w:val="20"/>
              </w:rPr>
            </w:pPr>
            <w:bookmarkStart w:id="30" w:name="BKM_B9C24F23_C25D_4C91_BAF2_7C63E3D6494F"/>
            <w:r>
              <w:rPr>
                <w:color w:val="000000"/>
                <w:sz w:val="20"/>
                <w:szCs w:val="20"/>
              </w:rPr>
              <w:t>identityServiceRequest</w:t>
            </w:r>
            <w:bookmarkEnd w:id="30"/>
          </w:p>
          <w:p w:rsidR="004E26DF" w:rsidRDefault="00244E10">
            <w:pPr>
              <w:rPr>
                <w:color w:val="000000"/>
                <w:sz w:val="20"/>
                <w:szCs w:val="20"/>
              </w:rPr>
            </w:pPr>
            <w:bookmarkStart w:id="31" w:name="BKM_107A3F6A_DF15_40C3_9B49_112D8782B0BE"/>
            <w:r>
              <w:rPr>
                <w:color w:val="000000"/>
                <w:sz w:val="20"/>
                <w:szCs w:val="20"/>
              </w:rPr>
              <w:t>registryServiceRequest</w:t>
            </w:r>
            <w:bookmarkEnd w:id="31"/>
          </w:p>
          <w:p w:rsidR="004E26DF" w:rsidRDefault="004E26DF">
            <w:pPr>
              <w:rPr>
                <w:color w:val="000000"/>
                <w:sz w:val="20"/>
                <w:szCs w:val="20"/>
              </w:rPr>
            </w:pPr>
          </w:p>
        </w:tc>
      </w:tr>
      <w:tr w:rsidR="004E26DF">
        <w:trPr>
          <w:cantSplit/>
        </w:trPr>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PortCDM SeaSWIM Interface (port_call_finder)</w:t>
            </w:r>
          </w:p>
        </w:tc>
        <w:tc>
          <w:tcPr>
            <w:tcW w:w="13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Consumed</w:t>
            </w:r>
          </w:p>
        </w:tc>
        <w:tc>
          <w:tcPr>
            <w:tcW w:w="51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bookmarkStart w:id="32" w:name="BKM_818DF79A_5B6B_4693_A859_91037883BDD7"/>
            <w:r>
              <w:rPr>
                <w:color w:val="000000"/>
                <w:sz w:val="20"/>
                <w:szCs w:val="20"/>
              </w:rPr>
              <w:t>port_call_finder</w:t>
            </w:r>
            <w:bookmarkEnd w:id="32"/>
          </w:p>
          <w:p w:rsidR="004E26DF" w:rsidRDefault="004E26DF">
            <w:pPr>
              <w:rPr>
                <w:color w:val="000000"/>
                <w:sz w:val="20"/>
                <w:szCs w:val="20"/>
              </w:rPr>
            </w:pPr>
          </w:p>
        </w:tc>
      </w:tr>
      <w:tr w:rsidR="004E26DF">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STM Module Notify Interface</w:t>
            </w:r>
          </w:p>
        </w:tc>
        <w:tc>
          <w:tcPr>
            <w:tcW w:w="13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Consumed</w:t>
            </w:r>
          </w:p>
        </w:tc>
        <w:tc>
          <w:tcPr>
            <w:tcW w:w="51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bookmarkStart w:id="33" w:name="BKM_676196B7_57A0_4AD4_839C_6B1BAF557F02"/>
            <w:r>
              <w:rPr>
                <w:color w:val="000000"/>
                <w:sz w:val="20"/>
                <w:szCs w:val="20"/>
              </w:rPr>
              <w:t>Notify</w:t>
            </w:r>
            <w:bookmarkEnd w:id="33"/>
          </w:p>
          <w:p w:rsidR="004E26DF" w:rsidRDefault="004E26DF">
            <w:pPr>
              <w:rPr>
                <w:color w:val="000000"/>
                <w:sz w:val="20"/>
                <w:szCs w:val="20"/>
              </w:rPr>
            </w:pPr>
          </w:p>
        </w:tc>
      </w:tr>
      <w:tr w:rsidR="004E26DF">
        <w:trPr>
          <w:cantSplit/>
        </w:trPr>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PortCDM SeaSWIM Interface (state_update)</w:t>
            </w:r>
          </w:p>
        </w:tc>
        <w:tc>
          <w:tcPr>
            <w:tcW w:w="13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Consumed</w:t>
            </w:r>
          </w:p>
        </w:tc>
        <w:tc>
          <w:tcPr>
            <w:tcW w:w="51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bookmarkStart w:id="34" w:name="BKM_873E1139_61F7_4E67_B2B1_BF27609BC861"/>
            <w:r>
              <w:rPr>
                <w:color w:val="000000"/>
                <w:sz w:val="20"/>
                <w:szCs w:val="20"/>
              </w:rPr>
              <w:t>state_update</w:t>
            </w:r>
            <w:bookmarkEnd w:id="34"/>
          </w:p>
          <w:p w:rsidR="004E26DF" w:rsidRDefault="00244E10">
            <w:pPr>
              <w:rPr>
                <w:color w:val="000000"/>
                <w:sz w:val="20"/>
                <w:szCs w:val="20"/>
              </w:rPr>
            </w:pPr>
            <w:bookmarkStart w:id="35" w:name="BKM_027B947A_677E_4FE3_A807_A1A0B90F1804"/>
            <w:r>
              <w:rPr>
                <w:color w:val="000000"/>
                <w:sz w:val="20"/>
                <w:szCs w:val="20"/>
              </w:rPr>
              <w:t>state_update_queues</w:t>
            </w:r>
            <w:bookmarkEnd w:id="35"/>
          </w:p>
          <w:p w:rsidR="004E26DF" w:rsidRDefault="00244E10">
            <w:pPr>
              <w:rPr>
                <w:color w:val="000000"/>
                <w:sz w:val="20"/>
                <w:szCs w:val="20"/>
              </w:rPr>
            </w:pPr>
            <w:bookmarkStart w:id="36" w:name="BKM_238AFD63_D73E_4627_8A7C_D596DA1C9A93"/>
            <w:r>
              <w:rPr>
                <w:color w:val="000000"/>
                <w:sz w:val="20"/>
                <w:szCs w:val="20"/>
              </w:rPr>
              <w:t>state_update_queues</w:t>
            </w:r>
            <w:bookmarkEnd w:id="36"/>
          </w:p>
          <w:p w:rsidR="004E26DF" w:rsidRDefault="004E26DF">
            <w:pPr>
              <w:rPr>
                <w:color w:val="000000"/>
                <w:sz w:val="20"/>
                <w:szCs w:val="20"/>
              </w:rPr>
            </w:pPr>
          </w:p>
        </w:tc>
      </w:tr>
    </w:tbl>
    <w:p w:rsidR="004E26DF" w:rsidRDefault="004E26DF">
      <w:pPr>
        <w:rPr>
          <w:sz w:val="20"/>
          <w:szCs w:val="20"/>
        </w:rPr>
      </w:pPr>
    </w:p>
    <w:p w:rsidR="004E26DF" w:rsidRDefault="004E26DF">
      <w:pPr>
        <w:rPr>
          <w:color w:val="000000"/>
          <w:sz w:val="20"/>
          <w:szCs w:val="20"/>
        </w:rPr>
      </w:pPr>
    </w:p>
    <w:p w:rsidR="004E26DF" w:rsidRDefault="00244E10">
      <w:r>
        <w:rPr>
          <w:color w:val="000000"/>
          <w:sz w:val="20"/>
          <w:szCs w:val="20"/>
        </w:rPr>
        <w:br w:type="page"/>
      </w:r>
    </w:p>
    <w:p w:rsidR="004E26DF" w:rsidRDefault="00244E10">
      <w:pPr>
        <w:pStyle w:val="Rubrik1"/>
      </w:pPr>
      <w:bookmarkStart w:id="37" w:name="SERVICE_DATA_MODEL"/>
      <w:bookmarkStart w:id="38" w:name="BKM_D089D419_3223_45C6_BBBB_9A82D7247694"/>
      <w:r>
        <w:lastRenderedPageBreak/>
        <w:t>Service Data Model</w:t>
      </w:r>
    </w:p>
    <w:p w:rsidR="004E26DF" w:rsidRDefault="004E26DF">
      <w:pPr>
        <w:rPr>
          <w:sz w:val="20"/>
          <w:szCs w:val="20"/>
        </w:rPr>
      </w:pPr>
    </w:p>
    <w:p w:rsidR="004E26DF" w:rsidRDefault="00244E10">
      <w:pPr>
        <w:pStyle w:val="Rubrik2"/>
      </w:pPr>
      <w:bookmarkStart w:id="39" w:name="BKM_0D697F22_BEB9_4C21_B5FD_47B2D7EAE36F"/>
      <w:r>
        <w:t>Service Data Exchange Model</w:t>
      </w:r>
    </w:p>
    <w:p w:rsidR="004E26DF" w:rsidRDefault="00244E10">
      <w:pPr>
        <w:rPr>
          <w:color w:val="000000"/>
          <w:sz w:val="20"/>
          <w:szCs w:val="20"/>
        </w:rPr>
      </w:pPr>
      <w:r>
        <w:rPr>
          <w:color w:val="000000"/>
          <w:sz w:val="20"/>
          <w:szCs w:val="20"/>
        </w:rPr>
        <w:t>The data exchange model describes the data exchanged in the different service operations. The primary payload in this service is the Port Call Message described further in the referenced Port Call Message Format.</w:t>
      </w:r>
    </w:p>
    <w:p w:rsidR="004E26DF" w:rsidRDefault="004E26DF">
      <w:pPr>
        <w:rPr>
          <w:color w:val="000000"/>
          <w:sz w:val="20"/>
          <w:szCs w:val="20"/>
        </w:rPr>
      </w:pPr>
    </w:p>
    <w:p w:rsidR="004E26DF" w:rsidRDefault="00244E10">
      <w:pPr>
        <w:jc w:val="center"/>
        <w:rPr>
          <w:color w:val="000000"/>
          <w:sz w:val="20"/>
          <w:szCs w:val="20"/>
        </w:rPr>
      </w:pPr>
      <w:r>
        <w:rPr>
          <w:noProof/>
          <w:lang w:val="sv-SE" w:eastAsia="sv-SE"/>
        </w:rPr>
        <w:drawing>
          <wp:inline distT="0" distB="0" distL="0" distR="0" wp14:anchorId="2DE495F3" wp14:editId="3559644B">
            <wp:extent cx="6205855" cy="453771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pic:cNvPicPr/>
                  </pic:nvPicPr>
                  <pic:blipFill>
                    <a:blip r:embed="rId18"/>
                    <a:stretch>
                      <a:fillRect/>
                    </a:stretch>
                  </pic:blipFill>
                  <pic:spPr bwMode="auto">
                    <a:xfrm>
                      <a:off x="0" y="0"/>
                      <a:ext cx="6205855" cy="4537710"/>
                    </a:xfrm>
                    <a:prstGeom prst="rect">
                      <a:avLst/>
                    </a:prstGeom>
                    <a:noFill/>
                    <a:ln w="9525">
                      <a:noFill/>
                      <a:miter lim="800000"/>
                      <a:headEnd/>
                      <a:tailEnd/>
                    </a:ln>
                  </pic:spPr>
                </pic:pic>
              </a:graphicData>
            </a:graphic>
          </wp:inline>
        </w:drawing>
      </w:r>
      <w:bookmarkEnd w:id="39"/>
    </w:p>
    <w:p w:rsidR="00244E10" w:rsidRDefault="00244E10">
      <w:pPr>
        <w:rPr>
          <w:rFonts w:ascii="Calibri" w:eastAsia="Calibri" w:hAnsi="Calibri" w:cs="Calibri"/>
          <w:b/>
          <w:color w:val="4F81BC"/>
          <w:sz w:val="36"/>
          <w:szCs w:val="36"/>
        </w:rPr>
      </w:pPr>
      <w:bookmarkStart w:id="40" w:name="BKM_1F5ACC04_E19E_44C2_BB1F_D66B2D63D3DC"/>
      <w:r>
        <w:br w:type="page"/>
      </w:r>
    </w:p>
    <w:p w:rsidR="00244E10" w:rsidRDefault="00244E10" w:rsidP="00244E10">
      <w:pPr>
        <w:pStyle w:val="Rubrik3"/>
      </w:pPr>
      <w:bookmarkStart w:id="41" w:name="BKM_26574F47_A881_4522_9E90_0F393D29AA22"/>
      <w:bookmarkStart w:id="42" w:name="BKM_9758749A_527B_4DB5_BD0E_48C66E20B235"/>
      <w:bookmarkEnd w:id="37"/>
      <w:bookmarkEnd w:id="38"/>
      <w:bookmarkEnd w:id="40"/>
      <w:r>
        <w:lastRenderedPageBreak/>
        <w:t>portCallMessage</w:t>
      </w:r>
    </w:p>
    <w:p w:rsidR="00244E10" w:rsidRDefault="00244E10" w:rsidP="00244E10">
      <w:pPr>
        <w:rPr>
          <w:color w:val="000000"/>
          <w:sz w:val="20"/>
          <w:szCs w:val="20"/>
        </w:rPr>
      </w:pPr>
      <w:r>
        <w:rPr>
          <w:color w:val="000000"/>
          <w:sz w:val="20"/>
          <w:szCs w:val="20"/>
        </w:rPr>
        <w:t>Port Call Message Format (PCMF). See references for more detailed information.</w:t>
      </w:r>
    </w:p>
    <w:p w:rsidR="00244E10" w:rsidRDefault="00244E10" w:rsidP="00244E10">
      <w:pPr>
        <w:rPr>
          <w:color w:val="000000"/>
          <w:sz w:val="20"/>
          <w:szCs w:val="20"/>
        </w:rPr>
      </w:pPr>
    </w:p>
    <w:p w:rsidR="00244E10" w:rsidRDefault="00244E10" w:rsidP="00244E10">
      <w:pPr>
        <w:rPr>
          <w:color w:val="000000"/>
          <w:sz w:val="20"/>
          <w:szCs w:val="20"/>
        </w:rPr>
      </w:pPr>
      <w:r>
        <w:rPr>
          <w:color w:val="000000"/>
          <w:sz w:val="20"/>
          <w:szCs w:val="20"/>
        </w:rPr>
        <w:t xml:space="preserve">For details, see </w:t>
      </w:r>
      <w:hyperlink r:id="rId19" w:history="1">
        <w:r w:rsidRPr="006A1C17">
          <w:rPr>
            <w:rStyle w:val="Hyperlnk"/>
            <w:sz w:val="20"/>
            <w:szCs w:val="20"/>
          </w:rPr>
          <w:t>http://stmvalidation.eu/schemas/</w:t>
        </w:r>
      </w:hyperlink>
    </w:p>
    <w:bookmarkEnd w:id="41"/>
    <w:p w:rsidR="00244E10" w:rsidRDefault="00244E10" w:rsidP="00244E10">
      <w:pPr>
        <w:rPr>
          <w:color w:val="000000"/>
          <w:sz w:val="20"/>
          <w:szCs w:val="20"/>
        </w:rPr>
      </w:pPr>
    </w:p>
    <w:p w:rsidR="00244E10" w:rsidRDefault="00244E10" w:rsidP="00244E10">
      <w:pPr>
        <w:pStyle w:val="Rubrik3"/>
      </w:pPr>
      <w:bookmarkStart w:id="43" w:name="BKM_2FE1BEFD_EC6E_4DB1_B975_C4221049775A"/>
      <w:bookmarkStart w:id="44" w:name="BKM_40492BF8_D2D4_4069_A080_A659B81B1CC9"/>
      <w:r>
        <w:t>MessageEnvelope</w:t>
      </w:r>
    </w:p>
    <w:p w:rsidR="00244E10" w:rsidRDefault="00244E10" w:rsidP="00244E10">
      <w:pPr>
        <w:rPr>
          <w:color w:val="000000"/>
          <w:sz w:val="20"/>
          <w:szCs w:val="20"/>
        </w:rPr>
      </w:pPr>
      <w:r>
        <w:rPr>
          <w:color w:val="000000"/>
          <w:sz w:val="20"/>
          <w:szCs w:val="20"/>
        </w:rPr>
        <w:t>Container for messages to STM Module</w:t>
      </w:r>
    </w:p>
    <w:p w:rsidR="00244E10" w:rsidRDefault="00244E10" w:rsidP="00244E10">
      <w:pPr>
        <w:rPr>
          <w:color w:val="000000"/>
          <w:sz w:val="20"/>
          <w:szCs w:val="20"/>
        </w:rPr>
      </w:pPr>
    </w:p>
    <w:p w:rsidR="00244E10" w:rsidRDefault="00244E10" w:rsidP="00244E10">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244E10" w:rsidTr="00244E10">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Attributes</w:t>
            </w:r>
          </w:p>
        </w:tc>
      </w:tr>
      <w:tr w:rsidR="00244E10" w:rsidTr="00244E10">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b/>
                <w:color w:val="000000"/>
                <w:sz w:val="20"/>
                <w:szCs w:val="20"/>
              </w:rPr>
              <w:t>MessageEnvelope</w:t>
            </w:r>
          </w:p>
          <w:p w:rsidR="00244E10" w:rsidRDefault="00244E10" w:rsidP="00244E10">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244E10" w:rsidTr="00244E10">
              <w:tc>
                <w:tcPr>
                  <w:tcW w:w="2160" w:type="dxa"/>
                  <w:gridSpan w:val="2"/>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Description</w:t>
                  </w: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numberOfMessages</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int</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Total number of messages in this container</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remainingNumberOfMessages</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int</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Total number of remaining messages waiting to be fetched</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message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Message</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Uploaded message(s)</w:t>
                  </w:r>
                </w:p>
                <w:p w:rsidR="00244E10" w:rsidRDefault="00244E10" w:rsidP="00244E10">
                  <w:pPr>
                    <w:spacing w:before="40" w:after="40"/>
                    <w:rPr>
                      <w:color w:val="000000"/>
                      <w:sz w:val="20"/>
                      <w:szCs w:val="20"/>
                    </w:rPr>
                  </w:pPr>
                </w:p>
              </w:tc>
            </w:tr>
          </w:tbl>
          <w:p w:rsidR="00244E10" w:rsidRDefault="00244E10" w:rsidP="00244E10">
            <w:pPr>
              <w:spacing w:before="40" w:after="40"/>
              <w:rPr>
                <w:color w:val="000000"/>
                <w:sz w:val="20"/>
                <w:szCs w:val="20"/>
              </w:rPr>
            </w:pPr>
          </w:p>
        </w:tc>
      </w:tr>
      <w:bookmarkEnd w:id="43"/>
    </w:tbl>
    <w:p w:rsidR="00244E10" w:rsidRDefault="00244E10" w:rsidP="00244E10">
      <w:pPr>
        <w:rPr>
          <w:color w:val="000000"/>
          <w:sz w:val="20"/>
          <w:szCs w:val="20"/>
        </w:rPr>
      </w:pPr>
    </w:p>
    <w:p w:rsidR="00244E10" w:rsidRDefault="00244E10" w:rsidP="00244E10">
      <w:pPr>
        <w:pStyle w:val="Rubrik3"/>
      </w:pPr>
      <w:bookmarkStart w:id="45" w:name="BKM_BBA18B3C_0356_4CC4_9330_E44CA718D033"/>
      <w:bookmarkStart w:id="46" w:name="BKM_C488C233_ADC3_4920_B814_0659FAB85C87"/>
      <w:r>
        <w:t>&lt;enumeration&gt; messageType</w:t>
      </w:r>
    </w:p>
    <w:p w:rsidR="00244E10" w:rsidRDefault="00244E10" w:rsidP="00244E10">
      <w:pPr>
        <w:rPr>
          <w:color w:val="000000"/>
          <w:sz w:val="20"/>
          <w:szCs w:val="20"/>
        </w:rPr>
      </w:pPr>
      <w:r>
        <w:rPr>
          <w:color w:val="000000"/>
          <w:sz w:val="20"/>
          <w:szCs w:val="20"/>
        </w:rPr>
        <w:t>Type of messages</w:t>
      </w:r>
    </w:p>
    <w:p w:rsidR="00244E10" w:rsidRDefault="00244E10" w:rsidP="00244E10">
      <w:pPr>
        <w:rPr>
          <w:color w:val="000000"/>
          <w:sz w:val="20"/>
          <w:szCs w:val="20"/>
        </w:rPr>
      </w:pPr>
    </w:p>
    <w:p w:rsidR="00244E10" w:rsidRDefault="00244E10" w:rsidP="00244E10">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244E10" w:rsidTr="00244E10">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Enumeration Values</w:t>
            </w:r>
          </w:p>
        </w:tc>
      </w:tr>
      <w:tr w:rsidR="00244E10" w:rsidTr="00244E10">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b/>
                <w:color w:val="000000"/>
                <w:sz w:val="20"/>
                <w:szCs w:val="20"/>
              </w:rPr>
              <w:t>messageType</w:t>
            </w:r>
          </w:p>
          <w:p w:rsidR="00244E10" w:rsidRDefault="00244E10" w:rsidP="00244E10">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244E10" w:rsidTr="00244E10">
              <w:tc>
                <w:tcPr>
                  <w:tcW w:w="2160" w:type="dxa"/>
                  <w:gridSpan w:val="2"/>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Description</w:t>
                  </w: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RTZ</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Route Exchange Format in XML</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TXTMSG</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STM Textmessage in XML</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S124</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S124 in XML</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PCM</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Port Call Message in XML</w:t>
                  </w:r>
                </w:p>
                <w:p w:rsidR="00244E10" w:rsidRDefault="00244E10" w:rsidP="00244E10">
                  <w:pPr>
                    <w:spacing w:before="40" w:after="40"/>
                    <w:rPr>
                      <w:color w:val="000000"/>
                      <w:sz w:val="20"/>
                      <w:szCs w:val="20"/>
                    </w:rPr>
                  </w:pPr>
                </w:p>
              </w:tc>
            </w:tr>
          </w:tbl>
          <w:p w:rsidR="00244E10" w:rsidRDefault="00244E10" w:rsidP="00244E10">
            <w:pPr>
              <w:spacing w:before="40" w:after="40"/>
              <w:rPr>
                <w:color w:val="000000"/>
                <w:sz w:val="20"/>
                <w:szCs w:val="20"/>
              </w:rPr>
            </w:pPr>
          </w:p>
        </w:tc>
      </w:tr>
      <w:bookmarkEnd w:id="45"/>
    </w:tbl>
    <w:p w:rsidR="00244E10" w:rsidRDefault="00244E10" w:rsidP="00244E10">
      <w:pPr>
        <w:rPr>
          <w:color w:val="000000"/>
          <w:sz w:val="20"/>
          <w:szCs w:val="20"/>
        </w:rPr>
      </w:pPr>
    </w:p>
    <w:p w:rsidR="00244E10" w:rsidRDefault="00244E10" w:rsidP="00244E10">
      <w:pPr>
        <w:pStyle w:val="Rubrik3"/>
      </w:pPr>
      <w:r>
        <w:t>Message</w:t>
      </w:r>
    </w:p>
    <w:p w:rsidR="00244E10" w:rsidRDefault="00244E10" w:rsidP="00244E10">
      <w:pPr>
        <w:rPr>
          <w:color w:val="000000"/>
          <w:sz w:val="20"/>
          <w:szCs w:val="20"/>
        </w:rPr>
      </w:pPr>
      <w:r>
        <w:rPr>
          <w:color w:val="000000"/>
          <w:sz w:val="20"/>
          <w:szCs w:val="20"/>
        </w:rPr>
        <w:t>Message to the STM Module</w:t>
      </w:r>
    </w:p>
    <w:p w:rsidR="00244E10" w:rsidRDefault="00244E10" w:rsidP="00244E10">
      <w:pPr>
        <w:rPr>
          <w:color w:val="000000"/>
          <w:sz w:val="20"/>
          <w:szCs w:val="20"/>
        </w:rPr>
      </w:pPr>
    </w:p>
    <w:p w:rsidR="00244E10" w:rsidRDefault="00244E10" w:rsidP="00244E10">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244E10" w:rsidTr="00244E10">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Attributes</w:t>
            </w:r>
          </w:p>
        </w:tc>
      </w:tr>
      <w:tr w:rsidR="00244E10" w:rsidTr="00244E10">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b/>
                <w:color w:val="000000"/>
                <w:sz w:val="20"/>
                <w:szCs w:val="20"/>
              </w:rPr>
              <w:t>Message</w:t>
            </w:r>
          </w:p>
          <w:p w:rsidR="00244E10" w:rsidRDefault="00244E10" w:rsidP="00244E10">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244E10" w:rsidTr="00244E10">
              <w:tc>
                <w:tcPr>
                  <w:tcW w:w="2160" w:type="dxa"/>
                  <w:gridSpan w:val="2"/>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Description</w:t>
                  </w: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id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URN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Identity of the message</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receivedAt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dateTime</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Date and time of reception</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from</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URN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Identity of the message source</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messageType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messageType</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Type of STM message</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message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stmMessage</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The message of any STM format</w:t>
                  </w:r>
                </w:p>
                <w:p w:rsidR="00244E10" w:rsidRDefault="00244E10" w:rsidP="00244E10">
                  <w:pPr>
                    <w:spacing w:before="40" w:after="40"/>
                    <w:rPr>
                      <w:color w:val="000000"/>
                      <w:sz w:val="20"/>
                      <w:szCs w:val="20"/>
                    </w:rPr>
                  </w:pPr>
                </w:p>
              </w:tc>
            </w:tr>
          </w:tbl>
          <w:p w:rsidR="00244E10" w:rsidRDefault="00244E10" w:rsidP="00244E10">
            <w:pPr>
              <w:spacing w:before="40" w:after="40"/>
              <w:rPr>
                <w:color w:val="000000"/>
                <w:sz w:val="20"/>
                <w:szCs w:val="20"/>
              </w:rPr>
            </w:pPr>
          </w:p>
        </w:tc>
      </w:tr>
      <w:bookmarkEnd w:id="46"/>
    </w:tbl>
    <w:p w:rsidR="00244E10" w:rsidRDefault="00244E10" w:rsidP="00244E10">
      <w:pPr>
        <w:rPr>
          <w:color w:val="000000"/>
          <w:sz w:val="20"/>
          <w:szCs w:val="20"/>
        </w:rPr>
      </w:pPr>
    </w:p>
    <w:p w:rsidR="00244E10" w:rsidRDefault="00244E10" w:rsidP="00244E10">
      <w:pPr>
        <w:pStyle w:val="Rubrik3"/>
      </w:pPr>
      <w:r>
        <w:t>Notification</w:t>
      </w:r>
    </w:p>
    <w:p w:rsidR="00244E10" w:rsidRDefault="00244E10" w:rsidP="00244E10">
      <w:pPr>
        <w:rPr>
          <w:color w:val="000000"/>
          <w:sz w:val="20"/>
          <w:szCs w:val="20"/>
        </w:rPr>
      </w:pPr>
      <w:r>
        <w:rPr>
          <w:color w:val="000000"/>
          <w:sz w:val="20"/>
          <w:szCs w:val="20"/>
        </w:rPr>
        <w:t>To inside/private application, such as STM Module</w:t>
      </w:r>
    </w:p>
    <w:p w:rsidR="00244E10" w:rsidRDefault="00244E10" w:rsidP="00244E10">
      <w:pPr>
        <w:rPr>
          <w:color w:val="000000"/>
          <w:sz w:val="20"/>
          <w:szCs w:val="20"/>
        </w:rPr>
      </w:pPr>
    </w:p>
    <w:p w:rsidR="00244E10" w:rsidRDefault="00244E10" w:rsidP="00244E10">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244E10" w:rsidTr="00244E10">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Attributes</w:t>
            </w:r>
          </w:p>
        </w:tc>
      </w:tr>
      <w:tr w:rsidR="00244E10" w:rsidTr="00244E10">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b/>
                <w:color w:val="000000"/>
                <w:sz w:val="20"/>
                <w:szCs w:val="20"/>
              </w:rPr>
              <w:t>Notification</w:t>
            </w:r>
          </w:p>
          <w:p w:rsidR="00244E10" w:rsidRDefault="00244E10" w:rsidP="00244E10">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244E10" w:rsidTr="00244E10">
              <w:tc>
                <w:tcPr>
                  <w:tcW w:w="2160" w:type="dxa"/>
                  <w:gridSpan w:val="2"/>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Description</w:t>
                  </w: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dataId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URN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Identity of the notification and the stored message which can be retrieved with "getMessage(dataId)", mandatory</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notificationType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enumNotificationType</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Type of notification by enumeration</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notificationCreatedAt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dateTime</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Notification created at date and time, mandatory</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fromId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URN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Source of notification and source for retrieving the complete message, mandatory, according to the STM MRN identifier. Example: urn:mrn:stm:org:&lt;organization&gt;</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fromName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Friendly name of sender for presentation</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receivedAt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dateTime</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Date and time for the reception of the message.</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messageWaiting</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int</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&gt;0 if a message is waiting in server, otherwise 0, mandatory</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subject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Notification subject, mandatory</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body</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Notification body, optional</w:t>
                  </w:r>
                </w:p>
                <w:p w:rsidR="00244E10" w:rsidRDefault="00244E10" w:rsidP="00244E10">
                  <w:pPr>
                    <w:spacing w:before="40" w:after="40"/>
                    <w:rPr>
                      <w:color w:val="000000"/>
                      <w:sz w:val="20"/>
                      <w:szCs w:val="20"/>
                    </w:rPr>
                  </w:pPr>
                </w:p>
              </w:tc>
            </w:tr>
          </w:tbl>
          <w:p w:rsidR="00244E10" w:rsidRDefault="00244E10" w:rsidP="00244E10">
            <w:pPr>
              <w:spacing w:before="40" w:after="40"/>
              <w:rPr>
                <w:color w:val="000000"/>
                <w:sz w:val="20"/>
                <w:szCs w:val="20"/>
              </w:rPr>
            </w:pPr>
          </w:p>
        </w:tc>
      </w:tr>
      <w:bookmarkEnd w:id="44"/>
    </w:tbl>
    <w:p w:rsidR="00244E10" w:rsidRDefault="00244E10" w:rsidP="00244E10">
      <w:pPr>
        <w:rPr>
          <w:color w:val="000000"/>
          <w:sz w:val="20"/>
          <w:szCs w:val="20"/>
        </w:rPr>
      </w:pPr>
    </w:p>
    <w:p w:rsidR="00244E10" w:rsidRDefault="00244E10" w:rsidP="00244E10">
      <w:pPr>
        <w:pStyle w:val="Rubrik3"/>
      </w:pPr>
      <w:bookmarkStart w:id="47" w:name="BKM_5D341E71_73AE_47D8_961B_247B3638E98F"/>
      <w:r>
        <w:t>&lt;enumeration&gt; enumNotificationType</w:t>
      </w:r>
    </w:p>
    <w:p w:rsidR="00244E10" w:rsidRDefault="00244E10" w:rsidP="00244E10">
      <w:pPr>
        <w:rPr>
          <w:color w:val="000000"/>
          <w:sz w:val="20"/>
          <w:szCs w:val="20"/>
        </w:rPr>
      </w:pPr>
      <w:r>
        <w:rPr>
          <w:color w:val="000000"/>
          <w:sz w:val="20"/>
          <w:szCs w:val="20"/>
        </w:rPr>
        <w:t>Types of notifications</w:t>
      </w:r>
    </w:p>
    <w:p w:rsidR="00244E10" w:rsidRDefault="00244E10" w:rsidP="00244E10">
      <w:pPr>
        <w:rPr>
          <w:color w:val="000000"/>
          <w:sz w:val="20"/>
          <w:szCs w:val="20"/>
        </w:rPr>
      </w:pPr>
    </w:p>
    <w:p w:rsidR="00244E10" w:rsidRDefault="00244E10" w:rsidP="00244E10">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244E10" w:rsidTr="00244E10">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Enumeration Values</w:t>
            </w:r>
          </w:p>
        </w:tc>
      </w:tr>
      <w:tr w:rsidR="00244E10" w:rsidTr="00244E10">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b/>
                <w:color w:val="000000"/>
                <w:sz w:val="20"/>
                <w:szCs w:val="20"/>
              </w:rPr>
              <w:t>enumNotificationType</w:t>
            </w:r>
          </w:p>
          <w:p w:rsidR="00244E10" w:rsidRDefault="00244E10" w:rsidP="00244E10">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244E10" w:rsidTr="00244E10">
              <w:tc>
                <w:tcPr>
                  <w:tcW w:w="2160" w:type="dxa"/>
                  <w:gridSpan w:val="2"/>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Description</w:t>
                  </w: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MESSAGE_WAITING</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int</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1</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VOYAGEPLAN_REQUESTED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int</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2</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AUTHORIZATION_REQUESTED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int</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3</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ERROR_MESSAGE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int</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4</w:t>
                  </w:r>
                </w:p>
                <w:p w:rsidR="00244E10" w:rsidRDefault="00244E10" w:rsidP="00244E10">
                  <w:pPr>
                    <w:spacing w:before="40" w:after="40"/>
                    <w:rPr>
                      <w:color w:val="000000"/>
                      <w:sz w:val="20"/>
                      <w:szCs w:val="20"/>
                    </w:rPr>
                  </w:pPr>
                </w:p>
              </w:tc>
            </w:tr>
          </w:tbl>
          <w:p w:rsidR="00244E10" w:rsidRDefault="00244E10" w:rsidP="00244E10">
            <w:pPr>
              <w:spacing w:before="40" w:after="40"/>
              <w:rPr>
                <w:color w:val="000000"/>
                <w:sz w:val="20"/>
                <w:szCs w:val="20"/>
              </w:rPr>
            </w:pPr>
          </w:p>
        </w:tc>
      </w:tr>
      <w:bookmarkEnd w:id="47"/>
    </w:tbl>
    <w:p w:rsidR="00244E10" w:rsidRDefault="00244E10" w:rsidP="00244E10">
      <w:pPr>
        <w:rPr>
          <w:color w:val="000000"/>
          <w:sz w:val="20"/>
          <w:szCs w:val="20"/>
        </w:rPr>
      </w:pPr>
    </w:p>
    <w:p w:rsidR="00244E10" w:rsidRDefault="00244E10" w:rsidP="00244E10">
      <w:pPr>
        <w:pStyle w:val="Rubrik3"/>
      </w:pPr>
      <w:bookmarkStart w:id="48" w:name="BKM_36F44CEF_A4FA_4EE4_8CAA_E809EB45A5FB"/>
      <w:r>
        <w:t>responseObj</w:t>
      </w:r>
    </w:p>
    <w:p w:rsidR="00244E10" w:rsidRDefault="00244E10" w:rsidP="00244E10">
      <w:pPr>
        <w:rPr>
          <w:color w:val="000000"/>
          <w:sz w:val="20"/>
          <w:szCs w:val="20"/>
        </w:rPr>
      </w:pPr>
      <w:r>
        <w:rPr>
          <w:color w:val="000000"/>
          <w:sz w:val="20"/>
          <w:szCs w:val="20"/>
        </w:rPr>
        <w:t>Generic response object</w:t>
      </w:r>
    </w:p>
    <w:p w:rsidR="00244E10" w:rsidRDefault="00244E10" w:rsidP="00244E10">
      <w:pPr>
        <w:rPr>
          <w:color w:val="000000"/>
          <w:sz w:val="20"/>
          <w:szCs w:val="20"/>
        </w:rPr>
      </w:pPr>
    </w:p>
    <w:p w:rsidR="00244E10" w:rsidRDefault="00244E10" w:rsidP="00244E10">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244E10" w:rsidTr="00244E10">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Attributes</w:t>
            </w:r>
          </w:p>
        </w:tc>
      </w:tr>
      <w:tr w:rsidR="00244E10" w:rsidTr="00244E10">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b/>
                <w:color w:val="000000"/>
                <w:sz w:val="20"/>
                <w:szCs w:val="20"/>
              </w:rPr>
              <w:t>responseObj</w:t>
            </w:r>
          </w:p>
          <w:p w:rsidR="00244E10" w:rsidRDefault="00244E10" w:rsidP="00244E10">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244E10" w:rsidTr="00244E10">
              <w:tc>
                <w:tcPr>
                  <w:tcW w:w="2160" w:type="dxa"/>
                  <w:gridSpan w:val="2"/>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Description</w:t>
                  </w: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statusCode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20x if OK</w:t>
                  </w:r>
                </w:p>
                <w:p w:rsidR="00244E10" w:rsidRDefault="00244E10" w:rsidP="00244E10">
                  <w:pPr>
                    <w:spacing w:before="40" w:after="40"/>
                    <w:rPr>
                      <w:color w:val="000000"/>
                      <w:sz w:val="20"/>
                      <w:szCs w:val="20"/>
                    </w:rPr>
                  </w:pPr>
                  <w:r>
                    <w:rPr>
                      <w:color w:val="000000"/>
                      <w:sz w:val="20"/>
                      <w:szCs w:val="20"/>
                    </w:rPr>
                    <w:t>40x if NOK</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body</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Error text if code is 40x</w:t>
                  </w:r>
                </w:p>
                <w:p w:rsidR="00244E10" w:rsidRDefault="00244E10" w:rsidP="00244E10">
                  <w:pPr>
                    <w:spacing w:before="40" w:after="40"/>
                    <w:rPr>
                      <w:color w:val="000000"/>
                      <w:sz w:val="20"/>
                      <w:szCs w:val="20"/>
                    </w:rPr>
                  </w:pPr>
                </w:p>
              </w:tc>
            </w:tr>
          </w:tbl>
          <w:p w:rsidR="00244E10" w:rsidRDefault="00244E10" w:rsidP="00244E10">
            <w:pPr>
              <w:spacing w:before="40" w:after="40"/>
              <w:rPr>
                <w:color w:val="000000"/>
                <w:sz w:val="20"/>
                <w:szCs w:val="20"/>
              </w:rPr>
            </w:pPr>
          </w:p>
        </w:tc>
      </w:tr>
      <w:bookmarkEnd w:id="48"/>
    </w:tbl>
    <w:p w:rsidR="00244E10" w:rsidRDefault="00244E10" w:rsidP="00244E10">
      <w:pPr>
        <w:rPr>
          <w:color w:val="000000"/>
          <w:sz w:val="20"/>
          <w:szCs w:val="20"/>
        </w:rPr>
      </w:pPr>
    </w:p>
    <w:p w:rsidR="00244E10" w:rsidRDefault="00244E10" w:rsidP="00244E10">
      <w:pPr>
        <w:pStyle w:val="Rubrik3"/>
      </w:pPr>
      <w:bookmarkStart w:id="49" w:name="BKM_7203F5D7_2844_443F_A741_08829D57DE5C"/>
      <w:r>
        <w:t>responseIdObj</w:t>
      </w:r>
    </w:p>
    <w:p w:rsidR="00244E10" w:rsidRDefault="00244E10" w:rsidP="00244E10">
      <w:pPr>
        <w:rPr>
          <w:color w:val="000000"/>
          <w:sz w:val="20"/>
          <w:szCs w:val="20"/>
        </w:rPr>
      </w:pPr>
      <w:r>
        <w:rPr>
          <w:color w:val="000000"/>
          <w:sz w:val="20"/>
          <w:szCs w:val="20"/>
        </w:rPr>
        <w:t>Generic response object with id in return</w:t>
      </w:r>
    </w:p>
    <w:p w:rsidR="00244E10" w:rsidRDefault="00244E10" w:rsidP="00244E10">
      <w:pPr>
        <w:rPr>
          <w:color w:val="000000"/>
          <w:sz w:val="20"/>
          <w:szCs w:val="20"/>
        </w:rPr>
      </w:pPr>
    </w:p>
    <w:p w:rsidR="00244E10" w:rsidRDefault="00244E10" w:rsidP="00244E10">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244E10" w:rsidTr="00244E10">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Attributes</w:t>
            </w:r>
          </w:p>
        </w:tc>
      </w:tr>
      <w:tr w:rsidR="00244E10" w:rsidTr="00244E10">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b/>
                <w:color w:val="000000"/>
                <w:sz w:val="20"/>
                <w:szCs w:val="20"/>
              </w:rPr>
              <w:t>responseIdObj</w:t>
            </w:r>
          </w:p>
          <w:p w:rsidR="00244E10" w:rsidRDefault="00244E10" w:rsidP="00244E10">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244E10" w:rsidTr="00244E10">
              <w:tc>
                <w:tcPr>
                  <w:tcW w:w="2160" w:type="dxa"/>
                  <w:gridSpan w:val="2"/>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244E10" w:rsidRDefault="00244E10" w:rsidP="00244E10">
                  <w:pPr>
                    <w:spacing w:before="40" w:after="40"/>
                    <w:rPr>
                      <w:b/>
                      <w:color w:val="000000"/>
                      <w:sz w:val="20"/>
                      <w:szCs w:val="20"/>
                    </w:rPr>
                  </w:pPr>
                  <w:r>
                    <w:rPr>
                      <w:b/>
                      <w:color w:val="000000"/>
                      <w:sz w:val="20"/>
                      <w:szCs w:val="20"/>
                    </w:rPr>
                    <w:t>Description</w:t>
                  </w: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statusCode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20x if OK</w:t>
                  </w:r>
                </w:p>
                <w:p w:rsidR="00244E10" w:rsidRDefault="00244E10" w:rsidP="00244E10">
                  <w:pPr>
                    <w:spacing w:before="40" w:after="40"/>
                    <w:rPr>
                      <w:color w:val="000000"/>
                      <w:sz w:val="20"/>
                      <w:szCs w:val="20"/>
                    </w:rPr>
                  </w:pPr>
                  <w:r>
                    <w:rPr>
                      <w:color w:val="000000"/>
                      <w:sz w:val="20"/>
                      <w:szCs w:val="20"/>
                    </w:rPr>
                    <w:t>40x if NOK</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body</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Error text if code is 40x</w:t>
                  </w:r>
                </w:p>
                <w:p w:rsidR="00244E10" w:rsidRDefault="00244E10" w:rsidP="00244E10">
                  <w:pPr>
                    <w:spacing w:before="40" w:after="40"/>
                    <w:rPr>
                      <w:color w:val="000000"/>
                      <w:sz w:val="20"/>
                      <w:szCs w:val="20"/>
                    </w:rPr>
                  </w:pPr>
                </w:p>
              </w:tc>
            </w:tr>
            <w:tr w:rsidR="00244E10" w:rsidTr="00244E1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dataId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URN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244E10" w:rsidRDefault="00244E10" w:rsidP="00244E10">
                  <w:pPr>
                    <w:spacing w:before="40" w:after="40"/>
                    <w:rPr>
                      <w:color w:val="000000"/>
                      <w:sz w:val="20"/>
                      <w:szCs w:val="20"/>
                    </w:rPr>
                  </w:pPr>
                  <w:r>
                    <w:rPr>
                      <w:color w:val="000000"/>
                      <w:sz w:val="20"/>
                      <w:szCs w:val="20"/>
                    </w:rPr>
                    <w:t>Reference to data id in URN/MRN format, prefixed "urn:mrn"</w:t>
                  </w:r>
                </w:p>
                <w:p w:rsidR="00244E10" w:rsidRDefault="00244E10" w:rsidP="00244E10">
                  <w:pPr>
                    <w:spacing w:before="40" w:after="40"/>
                    <w:rPr>
                      <w:color w:val="000000"/>
                      <w:sz w:val="20"/>
                      <w:szCs w:val="20"/>
                    </w:rPr>
                  </w:pPr>
                </w:p>
              </w:tc>
            </w:tr>
          </w:tbl>
          <w:p w:rsidR="00244E10" w:rsidRDefault="00244E10" w:rsidP="00244E10">
            <w:pPr>
              <w:spacing w:before="40" w:after="40"/>
              <w:rPr>
                <w:color w:val="000000"/>
                <w:sz w:val="20"/>
                <w:szCs w:val="20"/>
              </w:rPr>
            </w:pPr>
          </w:p>
        </w:tc>
      </w:tr>
      <w:bookmarkEnd w:id="49"/>
    </w:tbl>
    <w:p w:rsidR="00244E10" w:rsidRDefault="00244E10" w:rsidP="00244E10">
      <w:pPr>
        <w:rPr>
          <w:color w:val="000000"/>
          <w:sz w:val="20"/>
          <w:szCs w:val="20"/>
        </w:rPr>
      </w:pPr>
    </w:p>
    <w:p w:rsidR="00244E10" w:rsidRDefault="00244E10" w:rsidP="00244E10">
      <w:pPr>
        <w:rPr>
          <w:sz w:val="20"/>
          <w:szCs w:val="20"/>
        </w:rPr>
      </w:pPr>
    </w:p>
    <w:p w:rsidR="00244E10" w:rsidRDefault="00244E10" w:rsidP="00244E10">
      <w:pPr>
        <w:rPr>
          <w:color w:val="000000"/>
          <w:sz w:val="20"/>
          <w:szCs w:val="20"/>
        </w:rPr>
      </w:pPr>
    </w:p>
    <w:p w:rsidR="00244E10" w:rsidRDefault="00244E10" w:rsidP="00244E10">
      <w:r>
        <w:rPr>
          <w:color w:val="000000"/>
          <w:sz w:val="20"/>
          <w:szCs w:val="20"/>
        </w:rPr>
        <w:br w:type="page"/>
      </w:r>
    </w:p>
    <w:p w:rsidR="00244E10" w:rsidRDefault="00244E10" w:rsidP="00244E10">
      <w:pPr>
        <w:pStyle w:val="Rubrik2"/>
      </w:pPr>
      <w:r>
        <w:t>Service Data Exchange Model Service Support</w:t>
      </w:r>
    </w:p>
    <w:p w:rsidR="00244E10" w:rsidRDefault="00244E10" w:rsidP="00244E10">
      <w:pPr>
        <w:rPr>
          <w:color w:val="000000"/>
          <w:sz w:val="20"/>
          <w:szCs w:val="20"/>
        </w:rPr>
      </w:pPr>
      <w:r>
        <w:rPr>
          <w:color w:val="000000"/>
          <w:sz w:val="20"/>
          <w:szCs w:val="20"/>
        </w:rPr>
        <w:t>For full detailed description, please see SeaSWIM Connector Service Specification.</w:t>
      </w:r>
    </w:p>
    <w:p w:rsidR="00244E10" w:rsidRDefault="00244E10" w:rsidP="00244E10">
      <w:pPr>
        <w:rPr>
          <w:color w:val="000000"/>
          <w:sz w:val="20"/>
          <w:szCs w:val="20"/>
        </w:rPr>
      </w:pPr>
    </w:p>
    <w:p w:rsidR="00244E10" w:rsidRDefault="00244E10" w:rsidP="00244E10">
      <w:pPr>
        <w:jc w:val="center"/>
        <w:rPr>
          <w:color w:val="000000"/>
          <w:sz w:val="20"/>
          <w:szCs w:val="20"/>
        </w:rPr>
      </w:pPr>
      <w:r>
        <w:rPr>
          <w:noProof/>
          <w:lang w:val="sv-SE" w:eastAsia="sv-SE"/>
        </w:rPr>
        <w:drawing>
          <wp:inline distT="0" distB="0" distL="0" distR="0" wp14:anchorId="7DDE9DF3" wp14:editId="605E6A09">
            <wp:extent cx="6205855" cy="300418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pic:cNvPicPr/>
                  </pic:nvPicPr>
                  <pic:blipFill>
                    <a:blip r:embed="rId20"/>
                    <a:stretch>
                      <a:fillRect/>
                    </a:stretch>
                  </pic:blipFill>
                  <pic:spPr bwMode="auto">
                    <a:xfrm>
                      <a:off x="0" y="0"/>
                      <a:ext cx="6205855" cy="3004185"/>
                    </a:xfrm>
                    <a:prstGeom prst="rect">
                      <a:avLst/>
                    </a:prstGeom>
                    <a:noFill/>
                    <a:ln w="9525">
                      <a:noFill/>
                      <a:miter lim="800000"/>
                      <a:headEnd/>
                      <a:tailEnd/>
                    </a:ln>
                  </pic:spPr>
                </pic:pic>
              </a:graphicData>
            </a:graphic>
          </wp:inline>
        </w:drawing>
      </w:r>
    </w:p>
    <w:p w:rsidR="00244E10" w:rsidRDefault="00244E10" w:rsidP="00244E10">
      <w:pPr>
        <w:rPr>
          <w:sz w:val="20"/>
          <w:szCs w:val="20"/>
        </w:rPr>
      </w:pPr>
    </w:p>
    <w:p w:rsidR="00244E10" w:rsidRDefault="00244E10" w:rsidP="00244E10">
      <w:pPr>
        <w:rPr>
          <w:color w:val="000000"/>
          <w:sz w:val="20"/>
          <w:szCs w:val="20"/>
        </w:rPr>
      </w:pPr>
    </w:p>
    <w:p w:rsidR="00244E10" w:rsidRDefault="00244E10" w:rsidP="00244E10">
      <w:r>
        <w:rPr>
          <w:color w:val="000000"/>
          <w:sz w:val="20"/>
          <w:szCs w:val="20"/>
        </w:rPr>
        <w:br w:type="page"/>
      </w:r>
    </w:p>
    <w:p w:rsidR="004E26DF" w:rsidRDefault="00244E10">
      <w:pPr>
        <w:pStyle w:val="Rubrik3"/>
      </w:pPr>
      <w:r>
        <w:t>callServiceRequestObject</w:t>
      </w:r>
    </w:p>
    <w:p w:rsidR="004E26DF" w:rsidRDefault="00244E10">
      <w:pPr>
        <w:rPr>
          <w:color w:val="000000"/>
          <w:sz w:val="20"/>
          <w:szCs w:val="20"/>
        </w:rPr>
      </w:pPr>
      <w:r>
        <w:rPr>
          <w:color w:val="00000A"/>
          <w:sz w:val="20"/>
          <w:szCs w:val="20"/>
        </w:rPr>
        <w:t>Contain the data needed by the callService function to execute the request. The parameters contained in the callServiceRequestObj are the general parameters contained in a standard HTTP request.</w:t>
      </w:r>
    </w:p>
    <w:p w:rsidR="004E26DF" w:rsidRDefault="004E26DF">
      <w:pPr>
        <w:rPr>
          <w:color w:val="000000"/>
          <w:sz w:val="20"/>
          <w:szCs w:val="20"/>
        </w:rPr>
      </w:pPr>
    </w:p>
    <w:p w:rsidR="004E26DF" w:rsidRDefault="004E26D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4E26DF">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Attributes</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b/>
                <w:color w:val="000000"/>
                <w:sz w:val="20"/>
                <w:szCs w:val="20"/>
              </w:rPr>
              <w:t>callServiceRequestObject</w:t>
            </w:r>
          </w:p>
          <w:p w:rsidR="004E26DF" w:rsidRDefault="004E26DF">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4E26DF">
              <w:tc>
                <w:tcPr>
                  <w:tcW w:w="2160" w:type="dxa"/>
                  <w:gridSpan w:val="2"/>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Description</w:t>
                  </w: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requestType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requestType</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Type of request according to enumeration</w:t>
                  </w:r>
                </w:p>
                <w:p w:rsidR="004E26DF" w:rsidRDefault="004E26DF">
                  <w:pPr>
                    <w:spacing w:before="40" w:after="40"/>
                    <w:rPr>
                      <w:color w:val="000000"/>
                      <w:sz w:val="20"/>
                      <w:szCs w:val="20"/>
                    </w:rPr>
                  </w:pP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endpoint_method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URI</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URL contains &lt;ipaddress&gt;:&lt;port&gt;/&lt;request&gt;</w:t>
                  </w:r>
                </w:p>
                <w:p w:rsidR="004E26DF" w:rsidRDefault="004E26DF">
                  <w:pPr>
                    <w:spacing w:before="40" w:after="40"/>
                    <w:rPr>
                      <w:color w:val="000000"/>
                      <w:sz w:val="20"/>
                      <w:szCs w:val="20"/>
                    </w:rPr>
                  </w:pP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body</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Request body needed by the requested service</w:t>
                  </w:r>
                </w:p>
                <w:p w:rsidR="004E26DF" w:rsidRDefault="004E26DF">
                  <w:pPr>
                    <w:spacing w:before="40" w:after="40"/>
                    <w:rPr>
                      <w:color w:val="000000"/>
                      <w:sz w:val="20"/>
                      <w:szCs w:val="20"/>
                    </w:rPr>
                  </w:pP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headers</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Request headers needed by the requested service</w:t>
                  </w:r>
                </w:p>
                <w:p w:rsidR="004E26DF" w:rsidRDefault="004E26DF">
                  <w:pPr>
                    <w:spacing w:before="40" w:after="40"/>
                    <w:rPr>
                      <w:color w:val="000000"/>
                      <w:sz w:val="20"/>
                      <w:szCs w:val="20"/>
                    </w:rPr>
                  </w:pPr>
                </w:p>
              </w:tc>
            </w:tr>
          </w:tbl>
          <w:p w:rsidR="004E26DF" w:rsidRDefault="004E26DF">
            <w:pPr>
              <w:spacing w:before="40" w:after="40"/>
              <w:rPr>
                <w:color w:val="000000"/>
                <w:sz w:val="20"/>
                <w:szCs w:val="20"/>
              </w:rPr>
            </w:pPr>
          </w:p>
        </w:tc>
      </w:tr>
      <w:bookmarkEnd w:id="42"/>
    </w:tbl>
    <w:p w:rsidR="004E26DF" w:rsidRDefault="004E26DF">
      <w:pPr>
        <w:rPr>
          <w:color w:val="000000"/>
          <w:sz w:val="20"/>
          <w:szCs w:val="20"/>
        </w:rPr>
      </w:pPr>
    </w:p>
    <w:p w:rsidR="004E26DF" w:rsidRDefault="00244E10">
      <w:pPr>
        <w:pStyle w:val="Rubrik3"/>
      </w:pPr>
      <w:bookmarkStart w:id="50" w:name="BKM_1ADF1E0A_5356_40D6_AC17_403540CD5715"/>
      <w:r>
        <w:t>callServiceResponseObj</w:t>
      </w:r>
    </w:p>
    <w:p w:rsidR="004E26DF" w:rsidRDefault="00244E10">
      <w:pPr>
        <w:rPr>
          <w:color w:val="000000"/>
          <w:sz w:val="20"/>
          <w:szCs w:val="20"/>
        </w:rPr>
      </w:pPr>
      <w:r>
        <w:rPr>
          <w:color w:val="000000"/>
          <w:sz w:val="20"/>
          <w:szCs w:val="20"/>
        </w:rPr>
        <w:t>This object is a response container with response from called service</w:t>
      </w:r>
    </w:p>
    <w:p w:rsidR="004E26DF" w:rsidRDefault="004E26DF">
      <w:pPr>
        <w:rPr>
          <w:color w:val="000000"/>
          <w:sz w:val="20"/>
          <w:szCs w:val="20"/>
        </w:rPr>
      </w:pPr>
    </w:p>
    <w:p w:rsidR="004E26DF" w:rsidRDefault="004E26D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4E26DF">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Attributes</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b/>
                <w:color w:val="000000"/>
                <w:sz w:val="20"/>
                <w:szCs w:val="20"/>
              </w:rPr>
              <w:t>callServiceResponseObj</w:t>
            </w:r>
          </w:p>
          <w:p w:rsidR="004E26DF" w:rsidRDefault="004E26DF">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4E26DF">
              <w:tc>
                <w:tcPr>
                  <w:tcW w:w="2160" w:type="dxa"/>
                  <w:gridSpan w:val="2"/>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Description</w:t>
                  </w: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statusCode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int</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HTTP Status codes</w:t>
                  </w:r>
                </w:p>
                <w:p w:rsidR="004E26DF" w:rsidRDefault="004E26DF">
                  <w:pPr>
                    <w:spacing w:before="40" w:after="40"/>
                    <w:rPr>
                      <w:color w:val="000000"/>
                      <w:sz w:val="20"/>
                      <w:szCs w:val="20"/>
                    </w:rPr>
                  </w:pP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body</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Request Body</w:t>
                  </w:r>
                </w:p>
                <w:p w:rsidR="004E26DF" w:rsidRDefault="004E26DF">
                  <w:pPr>
                    <w:spacing w:before="40" w:after="40"/>
                    <w:rPr>
                      <w:color w:val="000000"/>
                      <w:sz w:val="20"/>
                      <w:szCs w:val="20"/>
                    </w:rPr>
                  </w:pPr>
                </w:p>
              </w:tc>
            </w:tr>
          </w:tbl>
          <w:p w:rsidR="004E26DF" w:rsidRDefault="004E26DF">
            <w:pPr>
              <w:spacing w:before="40" w:after="40"/>
              <w:rPr>
                <w:color w:val="000000"/>
                <w:sz w:val="20"/>
                <w:szCs w:val="20"/>
              </w:rPr>
            </w:pPr>
          </w:p>
        </w:tc>
      </w:tr>
      <w:bookmarkEnd w:id="50"/>
    </w:tbl>
    <w:p w:rsidR="004E26DF" w:rsidRDefault="004E26DF">
      <w:pPr>
        <w:rPr>
          <w:color w:val="000000"/>
          <w:sz w:val="20"/>
          <w:szCs w:val="20"/>
        </w:rPr>
      </w:pPr>
    </w:p>
    <w:p w:rsidR="004E26DF" w:rsidRDefault="00244E10">
      <w:pPr>
        <w:pStyle w:val="Rubrik3"/>
      </w:pPr>
      <w:bookmarkStart w:id="51" w:name="BKM_66A6B71F_9F4B_4AC2_835F_C032317B28B5"/>
      <w:r>
        <w:t>&lt;enumeration&gt; requestType</w:t>
      </w:r>
    </w:p>
    <w:p w:rsidR="004E26DF" w:rsidRDefault="00244E10">
      <w:pPr>
        <w:rPr>
          <w:color w:val="000000"/>
          <w:sz w:val="20"/>
          <w:szCs w:val="20"/>
        </w:rPr>
      </w:pPr>
      <w:r>
        <w:rPr>
          <w:color w:val="000000"/>
          <w:sz w:val="20"/>
          <w:szCs w:val="20"/>
        </w:rPr>
        <w:t>Type of request to be used in callService</w:t>
      </w:r>
    </w:p>
    <w:p w:rsidR="004E26DF" w:rsidRDefault="004E26DF">
      <w:pPr>
        <w:rPr>
          <w:color w:val="000000"/>
          <w:sz w:val="20"/>
          <w:szCs w:val="20"/>
        </w:rPr>
      </w:pPr>
    </w:p>
    <w:p w:rsidR="004E26DF" w:rsidRDefault="004E26D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4E26DF">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Enumeration Values</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b/>
                <w:color w:val="000000"/>
                <w:sz w:val="20"/>
                <w:szCs w:val="20"/>
              </w:rPr>
              <w:t>requestType</w:t>
            </w:r>
          </w:p>
          <w:p w:rsidR="004E26DF" w:rsidRDefault="004E26DF">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4E26DF">
              <w:tc>
                <w:tcPr>
                  <w:tcW w:w="2160" w:type="dxa"/>
                  <w:gridSpan w:val="2"/>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Description</w:t>
                  </w: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GET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int</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spacing w:before="40" w:after="40"/>
                    <w:rPr>
                      <w:color w:val="000000"/>
                      <w:sz w:val="20"/>
                      <w:szCs w:val="20"/>
                    </w:rPr>
                  </w:pP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POST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int</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spacing w:before="40" w:after="40"/>
                    <w:rPr>
                      <w:color w:val="000000"/>
                      <w:sz w:val="20"/>
                      <w:szCs w:val="20"/>
                    </w:rPr>
                  </w:pP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DELETE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int</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spacing w:before="40" w:after="40"/>
                    <w:rPr>
                      <w:color w:val="000000"/>
                      <w:sz w:val="20"/>
                      <w:szCs w:val="20"/>
                    </w:rPr>
                  </w:pP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PATCH</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int</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spacing w:before="40" w:after="40"/>
                    <w:rPr>
                      <w:color w:val="000000"/>
                      <w:sz w:val="20"/>
                      <w:szCs w:val="20"/>
                    </w:rPr>
                  </w:pPr>
                </w:p>
              </w:tc>
            </w:tr>
          </w:tbl>
          <w:p w:rsidR="004E26DF" w:rsidRDefault="004E26DF">
            <w:pPr>
              <w:spacing w:before="40" w:after="40"/>
              <w:rPr>
                <w:color w:val="000000"/>
                <w:sz w:val="20"/>
                <w:szCs w:val="20"/>
              </w:rPr>
            </w:pPr>
          </w:p>
        </w:tc>
      </w:tr>
      <w:bookmarkEnd w:id="51"/>
    </w:tbl>
    <w:p w:rsidR="004E26DF" w:rsidRDefault="004E26DF">
      <w:pPr>
        <w:rPr>
          <w:color w:val="000000"/>
          <w:sz w:val="20"/>
          <w:szCs w:val="20"/>
        </w:rPr>
      </w:pPr>
    </w:p>
    <w:p w:rsidR="004E26DF" w:rsidRDefault="00244E10">
      <w:pPr>
        <w:pStyle w:val="Rubrik3"/>
      </w:pPr>
      <w:bookmarkStart w:id="52" w:name="BKM_0B5E01BA_467E_4064_93DC_0B2BFDBF1214"/>
      <w:r>
        <w:t>findIdentitiesResponseObj</w:t>
      </w:r>
    </w:p>
    <w:p w:rsidR="004E26DF" w:rsidRDefault="00244E10">
      <w:pPr>
        <w:rPr>
          <w:color w:val="000000"/>
          <w:sz w:val="20"/>
          <w:szCs w:val="20"/>
        </w:rPr>
      </w:pPr>
      <w:r>
        <w:rPr>
          <w:color w:val="000000"/>
          <w:sz w:val="20"/>
          <w:szCs w:val="20"/>
        </w:rPr>
        <w:t>Contains the result from search in Identity Registry.</w:t>
      </w:r>
    </w:p>
    <w:p w:rsidR="004E26DF" w:rsidRDefault="004E26DF">
      <w:pPr>
        <w:rPr>
          <w:color w:val="000000"/>
          <w:sz w:val="20"/>
          <w:szCs w:val="20"/>
        </w:rPr>
      </w:pPr>
    </w:p>
    <w:p w:rsidR="004E26DF" w:rsidRDefault="00244E10">
      <w:pPr>
        <w:rPr>
          <w:color w:val="000000"/>
          <w:sz w:val="20"/>
          <w:szCs w:val="20"/>
        </w:rPr>
      </w:pPr>
      <w:r>
        <w:rPr>
          <w:b/>
          <w:color w:val="000000"/>
          <w:sz w:val="20"/>
          <w:szCs w:val="20"/>
        </w:rPr>
        <w:t>TBD</w:t>
      </w:r>
    </w:p>
    <w:p w:rsidR="004E26DF" w:rsidRDefault="004E26DF">
      <w:pPr>
        <w:rPr>
          <w:color w:val="000000"/>
          <w:sz w:val="20"/>
          <w:szCs w:val="20"/>
        </w:rPr>
      </w:pPr>
    </w:p>
    <w:p w:rsidR="004E26DF" w:rsidRDefault="004E26D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4E26DF">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Attributes</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b/>
                <w:color w:val="000000"/>
                <w:sz w:val="20"/>
                <w:szCs w:val="20"/>
              </w:rPr>
              <w:t>findIdentitiesResponseObj</w:t>
            </w:r>
          </w:p>
          <w:p w:rsidR="004E26DF" w:rsidRDefault="004E26DF">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4E26DF">
              <w:tc>
                <w:tcPr>
                  <w:tcW w:w="2160" w:type="dxa"/>
                  <w:gridSpan w:val="2"/>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Description</w:t>
                  </w: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statusCode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int</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HTTP Status codes</w:t>
                  </w:r>
                </w:p>
                <w:p w:rsidR="004E26DF" w:rsidRDefault="004E26DF">
                  <w:pPr>
                    <w:spacing w:before="40" w:after="40"/>
                    <w:rPr>
                      <w:color w:val="000000"/>
                      <w:sz w:val="20"/>
                      <w:szCs w:val="20"/>
                    </w:rPr>
                  </w:pP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body</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Response from Identity Registry</w:t>
                  </w:r>
                </w:p>
                <w:p w:rsidR="004E26DF" w:rsidRDefault="004E26DF">
                  <w:pPr>
                    <w:spacing w:before="40" w:after="40"/>
                    <w:rPr>
                      <w:color w:val="000000"/>
                      <w:sz w:val="20"/>
                      <w:szCs w:val="20"/>
                    </w:rPr>
                  </w:pPr>
                </w:p>
              </w:tc>
            </w:tr>
          </w:tbl>
          <w:p w:rsidR="004E26DF" w:rsidRDefault="004E26DF">
            <w:pPr>
              <w:spacing w:before="40" w:after="40"/>
              <w:rPr>
                <w:color w:val="000000"/>
                <w:sz w:val="20"/>
                <w:szCs w:val="20"/>
              </w:rPr>
            </w:pPr>
          </w:p>
        </w:tc>
      </w:tr>
      <w:bookmarkEnd w:id="52"/>
    </w:tbl>
    <w:p w:rsidR="004E26DF" w:rsidRDefault="004E26DF">
      <w:pPr>
        <w:rPr>
          <w:color w:val="000000"/>
          <w:sz w:val="20"/>
          <w:szCs w:val="20"/>
        </w:rPr>
      </w:pPr>
    </w:p>
    <w:p w:rsidR="004E26DF" w:rsidRDefault="00244E10">
      <w:pPr>
        <w:pStyle w:val="Rubrik3"/>
      </w:pPr>
      <w:bookmarkStart w:id="53" w:name="BKM_6CE5AE56_EBFE_406F_AB1F_AD99C8B99224"/>
      <w:r>
        <w:t>findServicesRequestObj</w:t>
      </w:r>
    </w:p>
    <w:p w:rsidR="004E26DF" w:rsidRDefault="00244E10">
      <w:pPr>
        <w:rPr>
          <w:color w:val="000000"/>
          <w:sz w:val="20"/>
          <w:szCs w:val="20"/>
        </w:rPr>
      </w:pPr>
      <w:r>
        <w:rPr>
          <w:color w:val="000000"/>
          <w:sz w:val="20"/>
          <w:szCs w:val="20"/>
        </w:rPr>
        <w:t>Contains parameters for search in Service Registry</w:t>
      </w:r>
    </w:p>
    <w:p w:rsidR="004E26DF" w:rsidRDefault="004E26DF">
      <w:pPr>
        <w:rPr>
          <w:color w:val="000000"/>
          <w:sz w:val="20"/>
          <w:szCs w:val="20"/>
        </w:rPr>
      </w:pPr>
    </w:p>
    <w:p w:rsidR="004E26DF" w:rsidRDefault="004E26D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4E26DF">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Attributes</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b/>
                <w:color w:val="000000"/>
                <w:sz w:val="20"/>
                <w:szCs w:val="20"/>
              </w:rPr>
              <w:t>findServicesRequestObj</w:t>
            </w:r>
          </w:p>
          <w:p w:rsidR="004E26DF" w:rsidRDefault="004E26DF">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4E26DF">
              <w:tc>
                <w:tcPr>
                  <w:tcW w:w="2160" w:type="dxa"/>
                  <w:gridSpan w:val="2"/>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Description</w:t>
                  </w: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keyword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 xml:space="preserve">Example: </w:t>
                  </w:r>
                  <w:r>
                    <w:rPr>
                      <w:b/>
                      <w:color w:val="000000"/>
                      <w:sz w:val="20"/>
                      <w:szCs w:val="20"/>
                    </w:rPr>
                    <w:t>#VIS</w:t>
                  </w:r>
                  <w:r>
                    <w:rPr>
                      <w:color w:val="000000"/>
                      <w:sz w:val="20"/>
                      <w:szCs w:val="20"/>
                    </w:rPr>
                    <w:t>#</w:t>
                  </w:r>
                </w:p>
                <w:p w:rsidR="004E26DF" w:rsidRDefault="004E26DF">
                  <w:pPr>
                    <w:spacing w:before="40" w:after="40"/>
                    <w:rPr>
                      <w:color w:val="000000"/>
                      <w:sz w:val="20"/>
                      <w:szCs w:val="20"/>
                    </w:rPr>
                  </w:pP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organisationId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URN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Service provider id in MRN format</w:t>
                  </w:r>
                </w:p>
                <w:p w:rsidR="004E26DF" w:rsidRDefault="004E26DF">
                  <w:pPr>
                    <w:spacing w:before="40" w:after="40"/>
                    <w:rPr>
                      <w:color w:val="000000"/>
                      <w:sz w:val="20"/>
                      <w:szCs w:val="20"/>
                    </w:rPr>
                  </w:pP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coverageArea</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 xml:space="preserve">UnLoCode,wkt,Location,geoJson </w:t>
                  </w:r>
                </w:p>
                <w:p w:rsidR="004E26DF" w:rsidRDefault="004E26DF">
                  <w:pPr>
                    <w:spacing w:before="40" w:after="40"/>
                    <w:rPr>
                      <w:color w:val="000000"/>
                      <w:sz w:val="20"/>
                      <w:szCs w:val="20"/>
                    </w:rPr>
                  </w:pP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serviceDesignId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URN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Service Design Id in MRN format</w:t>
                  </w:r>
                </w:p>
                <w:p w:rsidR="004E26DF" w:rsidRDefault="004E26DF">
                  <w:pPr>
                    <w:spacing w:before="40" w:after="40"/>
                    <w:rPr>
                      <w:color w:val="000000"/>
                      <w:sz w:val="20"/>
                      <w:szCs w:val="20"/>
                    </w:rPr>
                  </w:pP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serviceId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URN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Service id in MRN format</w:t>
                  </w:r>
                </w:p>
                <w:p w:rsidR="004E26DF" w:rsidRDefault="004E26DF">
                  <w:pPr>
                    <w:spacing w:before="40" w:after="40"/>
                    <w:rPr>
                      <w:color w:val="000000"/>
                      <w:sz w:val="20"/>
                      <w:szCs w:val="20"/>
                    </w:rPr>
                  </w:pPr>
                </w:p>
              </w:tc>
            </w:tr>
          </w:tbl>
          <w:p w:rsidR="004E26DF" w:rsidRDefault="004E26DF">
            <w:pPr>
              <w:spacing w:before="40" w:after="40"/>
              <w:rPr>
                <w:color w:val="000000"/>
                <w:sz w:val="20"/>
                <w:szCs w:val="20"/>
              </w:rPr>
            </w:pPr>
          </w:p>
        </w:tc>
      </w:tr>
      <w:bookmarkEnd w:id="53"/>
    </w:tbl>
    <w:p w:rsidR="004E26DF" w:rsidRDefault="004E26DF">
      <w:pPr>
        <w:rPr>
          <w:color w:val="000000"/>
          <w:sz w:val="20"/>
          <w:szCs w:val="20"/>
        </w:rPr>
      </w:pPr>
    </w:p>
    <w:p w:rsidR="004E26DF" w:rsidRDefault="00244E10">
      <w:pPr>
        <w:pStyle w:val="Rubrik3"/>
      </w:pPr>
      <w:bookmarkStart w:id="54" w:name="BKM_1450BB9C_3111_4C67_8A38_FC7F4742C3AB"/>
      <w:r>
        <w:t>findServicesResponseObj</w:t>
      </w:r>
    </w:p>
    <w:p w:rsidR="004E26DF" w:rsidRDefault="00244E10">
      <w:pPr>
        <w:rPr>
          <w:color w:val="000000"/>
          <w:sz w:val="20"/>
          <w:szCs w:val="20"/>
        </w:rPr>
      </w:pPr>
      <w:r>
        <w:rPr>
          <w:color w:val="000000"/>
          <w:sz w:val="20"/>
          <w:szCs w:val="20"/>
        </w:rPr>
        <w:t>Contains the result from search in Identity Registry.</w:t>
      </w:r>
    </w:p>
    <w:p w:rsidR="004E26DF" w:rsidRDefault="004E26DF">
      <w:pPr>
        <w:rPr>
          <w:color w:val="000000"/>
          <w:sz w:val="20"/>
          <w:szCs w:val="20"/>
        </w:rPr>
      </w:pPr>
    </w:p>
    <w:p w:rsidR="004E26DF" w:rsidRDefault="00244E10">
      <w:pPr>
        <w:rPr>
          <w:color w:val="000000"/>
          <w:sz w:val="20"/>
          <w:szCs w:val="20"/>
        </w:rPr>
      </w:pPr>
      <w:r>
        <w:rPr>
          <w:b/>
          <w:color w:val="000000"/>
          <w:sz w:val="20"/>
          <w:szCs w:val="20"/>
        </w:rPr>
        <w:t>TBD</w:t>
      </w:r>
    </w:p>
    <w:p w:rsidR="004E26DF" w:rsidRDefault="004E26DF">
      <w:pPr>
        <w:rPr>
          <w:color w:val="000000"/>
          <w:sz w:val="20"/>
          <w:szCs w:val="20"/>
        </w:rPr>
      </w:pPr>
    </w:p>
    <w:p w:rsidR="004E26DF" w:rsidRDefault="004E26D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4E26DF">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Attributes</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b/>
                <w:color w:val="000000"/>
                <w:sz w:val="20"/>
                <w:szCs w:val="20"/>
              </w:rPr>
              <w:t>findServicesResponseObj</w:t>
            </w:r>
          </w:p>
          <w:p w:rsidR="004E26DF" w:rsidRDefault="004E26DF">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4E26DF">
              <w:tc>
                <w:tcPr>
                  <w:tcW w:w="2160" w:type="dxa"/>
                  <w:gridSpan w:val="2"/>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Description</w:t>
                  </w: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statusCode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int</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HTTP Status codes</w:t>
                  </w:r>
                </w:p>
                <w:p w:rsidR="004E26DF" w:rsidRDefault="004E26DF">
                  <w:pPr>
                    <w:spacing w:before="40" w:after="40"/>
                    <w:rPr>
                      <w:color w:val="000000"/>
                      <w:sz w:val="20"/>
                      <w:szCs w:val="20"/>
                    </w:rPr>
                  </w:pP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body</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Following the Service Registry Specification</w:t>
                  </w:r>
                </w:p>
                <w:p w:rsidR="004E26DF" w:rsidRDefault="004E26DF">
                  <w:pPr>
                    <w:spacing w:before="40" w:after="40"/>
                    <w:rPr>
                      <w:color w:val="000000"/>
                      <w:sz w:val="20"/>
                      <w:szCs w:val="20"/>
                    </w:rPr>
                  </w:pPr>
                </w:p>
              </w:tc>
            </w:tr>
          </w:tbl>
          <w:p w:rsidR="004E26DF" w:rsidRDefault="004E26DF">
            <w:pPr>
              <w:spacing w:before="40" w:after="40"/>
              <w:rPr>
                <w:color w:val="000000"/>
                <w:sz w:val="20"/>
                <w:szCs w:val="20"/>
              </w:rPr>
            </w:pPr>
          </w:p>
        </w:tc>
      </w:tr>
      <w:bookmarkEnd w:id="54"/>
    </w:tbl>
    <w:p w:rsidR="004E26DF" w:rsidRDefault="004E26DF">
      <w:pPr>
        <w:rPr>
          <w:color w:val="000000"/>
          <w:sz w:val="20"/>
          <w:szCs w:val="20"/>
        </w:rPr>
      </w:pPr>
    </w:p>
    <w:p w:rsidR="004E26DF" w:rsidRDefault="004E26DF">
      <w:pPr>
        <w:rPr>
          <w:sz w:val="20"/>
          <w:szCs w:val="20"/>
        </w:rPr>
      </w:pPr>
    </w:p>
    <w:p w:rsidR="004E26DF" w:rsidRDefault="004E26DF">
      <w:pPr>
        <w:rPr>
          <w:color w:val="000000"/>
          <w:sz w:val="20"/>
          <w:szCs w:val="20"/>
        </w:rPr>
      </w:pPr>
    </w:p>
    <w:p w:rsidR="004E26DF" w:rsidRDefault="00244E10">
      <w:r>
        <w:rPr>
          <w:color w:val="000000"/>
          <w:sz w:val="20"/>
          <w:szCs w:val="20"/>
        </w:rPr>
        <w:br w:type="page"/>
      </w:r>
    </w:p>
    <w:p w:rsidR="004E26DF" w:rsidRDefault="00244E10">
      <w:pPr>
        <w:pStyle w:val="Rubrik3"/>
      </w:pPr>
      <w:bookmarkStart w:id="55" w:name="BKM_99C6CA5F_AB4C_4E4C_A855_31595F7F12D8"/>
      <w:r>
        <w:t>identityDescriptionObjects</w:t>
      </w:r>
    </w:p>
    <w:p w:rsidR="004E26DF" w:rsidRDefault="004E26DF">
      <w:pPr>
        <w:rPr>
          <w:color w:val="000000"/>
          <w:sz w:val="20"/>
          <w:szCs w:val="20"/>
        </w:rPr>
      </w:pPr>
    </w:p>
    <w:p w:rsidR="004E26DF" w:rsidRDefault="004E26D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4E26DF">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Attributes</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b/>
                <w:color w:val="000000"/>
                <w:sz w:val="20"/>
                <w:szCs w:val="20"/>
              </w:rPr>
              <w:t>identityDescriptionObjects</w:t>
            </w:r>
          </w:p>
          <w:p w:rsidR="004E26DF" w:rsidRDefault="004E26DF">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4E26DF">
              <w:tc>
                <w:tcPr>
                  <w:tcW w:w="2160" w:type="dxa"/>
                  <w:gridSpan w:val="2"/>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4E26DF" w:rsidRDefault="00244E10">
                  <w:pPr>
                    <w:spacing w:before="40" w:after="40"/>
                    <w:rPr>
                      <w:b/>
                      <w:color w:val="000000"/>
                      <w:sz w:val="20"/>
                      <w:szCs w:val="20"/>
                    </w:rPr>
                  </w:pPr>
                  <w:r>
                    <w:rPr>
                      <w:b/>
                      <w:color w:val="000000"/>
                      <w:sz w:val="20"/>
                      <w:szCs w:val="20"/>
                    </w:rPr>
                    <w:t>Description</w:t>
                  </w: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identityID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URN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Identity in MRN format that related to an identity in Identity Registry.</w:t>
                  </w:r>
                </w:p>
                <w:p w:rsidR="004E26DF" w:rsidRDefault="004E26DF">
                  <w:pPr>
                    <w:spacing w:before="40" w:after="40"/>
                    <w:rPr>
                      <w:color w:val="000000"/>
                      <w:sz w:val="20"/>
                      <w:szCs w:val="20"/>
                    </w:rPr>
                  </w:pPr>
                </w:p>
                <w:p w:rsidR="004E26DF" w:rsidRDefault="00244E10">
                  <w:pPr>
                    <w:spacing w:before="40" w:after="40"/>
                    <w:rPr>
                      <w:color w:val="000000"/>
                      <w:sz w:val="20"/>
                      <w:szCs w:val="20"/>
                    </w:rPr>
                  </w:pPr>
                  <w:r>
                    <w:rPr>
                      <w:color w:val="000000"/>
                      <w:sz w:val="20"/>
                      <w:szCs w:val="20"/>
                    </w:rPr>
                    <w:t>The identity must also be possible to link to services of specific kinds, such as PortCDM Port synchronisation service in order to find endpoint to send message to.</w:t>
                  </w:r>
                </w:p>
                <w:p w:rsidR="004E26DF" w:rsidRDefault="004E26DF">
                  <w:pPr>
                    <w:spacing w:before="40" w:after="40"/>
                    <w:rPr>
                      <w:color w:val="000000"/>
                      <w:sz w:val="20"/>
                      <w:szCs w:val="20"/>
                    </w:rPr>
                  </w:pPr>
                </w:p>
              </w:tc>
            </w:tr>
            <w:tr w:rsidR="004E26D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identityName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spacing w:before="40" w:after="40"/>
                    <w:rPr>
                      <w:color w:val="000000"/>
                      <w:sz w:val="20"/>
                      <w:szCs w:val="20"/>
                    </w:rPr>
                  </w:pPr>
                  <w:r>
                    <w:rPr>
                      <w:color w:val="000000"/>
                      <w:sz w:val="20"/>
                      <w:szCs w:val="20"/>
                    </w:rPr>
                    <w:t>Human readable name of the identity</w:t>
                  </w:r>
                </w:p>
                <w:p w:rsidR="004E26DF" w:rsidRDefault="004E26DF">
                  <w:pPr>
                    <w:spacing w:before="40" w:after="40"/>
                    <w:rPr>
                      <w:color w:val="000000"/>
                      <w:sz w:val="20"/>
                      <w:szCs w:val="20"/>
                    </w:rPr>
                  </w:pPr>
                </w:p>
              </w:tc>
            </w:tr>
          </w:tbl>
          <w:p w:rsidR="004E26DF" w:rsidRDefault="004E26DF">
            <w:pPr>
              <w:spacing w:before="40" w:after="40"/>
              <w:rPr>
                <w:color w:val="000000"/>
                <w:sz w:val="20"/>
                <w:szCs w:val="20"/>
              </w:rPr>
            </w:pPr>
          </w:p>
        </w:tc>
      </w:tr>
      <w:bookmarkEnd w:id="55"/>
    </w:tbl>
    <w:p w:rsidR="004E26DF" w:rsidRDefault="004E26DF">
      <w:pPr>
        <w:rPr>
          <w:color w:val="000000"/>
          <w:sz w:val="20"/>
          <w:szCs w:val="20"/>
        </w:rPr>
      </w:pPr>
    </w:p>
    <w:p w:rsidR="004E26DF" w:rsidRDefault="00244E10">
      <w:pPr>
        <w:pStyle w:val="Rubrik1"/>
      </w:pPr>
      <w:r>
        <w:t>Service Interface Specification</w:t>
      </w:r>
    </w:p>
    <w:p w:rsidR="004E26DF" w:rsidRDefault="004E26DF">
      <w:pPr>
        <w:rPr>
          <w:sz w:val="20"/>
          <w:szCs w:val="20"/>
        </w:rPr>
      </w:pPr>
    </w:p>
    <w:p w:rsidR="004E26DF" w:rsidRDefault="004E26DF">
      <w:pPr>
        <w:rPr>
          <w:sz w:val="20"/>
          <w:szCs w:val="20"/>
        </w:rPr>
      </w:pPr>
    </w:p>
    <w:p w:rsidR="004E26DF" w:rsidRDefault="00244E10">
      <w:pPr>
        <w:pStyle w:val="Rubrik2"/>
      </w:pPr>
      <w:bookmarkStart w:id="56" w:name="BKM_BDD6E063_E281_4A54_B0CD_4E8E11E351A5"/>
      <w:r>
        <w:t>Ship-Port Information Service</w:t>
      </w:r>
    </w:p>
    <w:p w:rsidR="004E26DF" w:rsidRDefault="00244E10">
      <w:pPr>
        <w:rPr>
          <w:color w:val="000000"/>
          <w:sz w:val="20"/>
          <w:szCs w:val="20"/>
        </w:rPr>
      </w:pPr>
      <w:r>
        <w:rPr>
          <w:color w:val="000000"/>
          <w:sz w:val="20"/>
          <w:szCs w:val="20"/>
        </w:rPr>
        <w:t>The Ship-Port Information Service provides a private interface where informing the port regarding voyage plan schedule (PTA, ETA etc.) and receiving recommendations from port (RTA etc.).</w:t>
      </w:r>
    </w:p>
    <w:p w:rsidR="004E26DF" w:rsidRDefault="004E26DF">
      <w:pPr>
        <w:rPr>
          <w:color w:val="000000"/>
          <w:sz w:val="20"/>
          <w:szCs w:val="20"/>
        </w:rPr>
      </w:pPr>
    </w:p>
    <w:p w:rsidR="004E26DF" w:rsidRDefault="00244E10">
      <w:pPr>
        <w:pStyle w:val="Rubrik3"/>
      </w:pPr>
      <w:r>
        <w:t>SPIS Public SeaSWIMInterface</w:t>
      </w:r>
    </w:p>
    <w:p w:rsidR="004E26DF" w:rsidRDefault="00244E10">
      <w:pPr>
        <w:rPr>
          <w:color w:val="000000"/>
          <w:sz w:val="20"/>
          <w:szCs w:val="20"/>
        </w:rPr>
      </w:pPr>
      <w:r>
        <w:rPr>
          <w:color w:val="000000"/>
          <w:sz w:val="20"/>
          <w:szCs w:val="20"/>
        </w:rPr>
        <w:t>The service provides an interface on SeaSWIM for future use to receive pushed state updates such as RTA (Recommended Time of Arrival).</w:t>
      </w:r>
    </w:p>
    <w:p w:rsidR="004E26DF" w:rsidRDefault="004E26DF">
      <w:pPr>
        <w:rPr>
          <w:color w:val="000000"/>
          <w:sz w:val="20"/>
          <w:szCs w:val="20"/>
        </w:rPr>
      </w:pPr>
    </w:p>
    <w:p w:rsidR="004E26DF" w:rsidRDefault="00244E10">
      <w:pPr>
        <w:pStyle w:val="Rubrik5"/>
      </w:pPr>
      <w:r>
        <w:t>uploadPCM()</w:t>
      </w:r>
    </w:p>
    <w:p w:rsidR="004E26DF" w:rsidRDefault="00244E10">
      <w:pPr>
        <w:rPr>
          <w:color w:val="000000"/>
          <w:sz w:val="20"/>
          <w:szCs w:val="20"/>
        </w:rPr>
      </w:pPr>
      <w:r>
        <w:rPr>
          <w:color w:val="000000"/>
          <w:sz w:val="20"/>
          <w:szCs w:val="20"/>
        </w:rPr>
        <w:t>Receives state updates in PCM (Port Call Message) format, such as RTA (Recommended Time of Arrival).</w:t>
      </w:r>
    </w:p>
    <w:p w:rsidR="004E26DF" w:rsidRDefault="004E26DF">
      <w:pPr>
        <w:rPr>
          <w:color w:val="000000"/>
          <w:sz w:val="20"/>
          <w:szCs w:val="20"/>
        </w:rPr>
      </w:pPr>
    </w:p>
    <w:p w:rsidR="004E26DF" w:rsidRDefault="004E26DF">
      <w:pPr>
        <w:rPr>
          <w:color w:val="000000"/>
          <w:sz w:val="20"/>
          <w:szCs w:val="20"/>
        </w:rPr>
      </w:pPr>
    </w:p>
    <w:p w:rsidR="004E26DF" w:rsidRDefault="00244E10">
      <w:pPr>
        <w:rPr>
          <w:color w:val="000000"/>
          <w:sz w:val="20"/>
          <w:szCs w:val="20"/>
        </w:rPr>
      </w:pPr>
      <w:r>
        <w:rPr>
          <w:b/>
          <w:color w:val="000000"/>
          <w:sz w:val="20"/>
          <w:szCs w:val="20"/>
        </w:rPr>
        <w:t>Operation functionality</w:t>
      </w:r>
    </w:p>
    <w:p w:rsidR="004E26DF" w:rsidRDefault="00244E10">
      <w:pPr>
        <w:rPr>
          <w:color w:val="000000"/>
          <w:sz w:val="20"/>
          <w:szCs w:val="20"/>
        </w:rPr>
      </w:pPr>
      <w:r>
        <w:rPr>
          <w:color w:val="000000"/>
          <w:sz w:val="20"/>
          <w:szCs w:val="20"/>
        </w:rPr>
        <w:t>Received PCM message is validated and stored in cache</w:t>
      </w:r>
    </w:p>
    <w:p w:rsidR="004E26DF" w:rsidRDefault="00244E10">
      <w:pPr>
        <w:rPr>
          <w:color w:val="000000"/>
          <w:sz w:val="20"/>
          <w:szCs w:val="20"/>
        </w:rPr>
      </w:pPr>
      <w:r>
        <w:rPr>
          <w:color w:val="000000"/>
          <w:sz w:val="20"/>
          <w:szCs w:val="20"/>
        </w:rPr>
        <w:t>STM Module is notified and then retrieves the message with getMessage</w:t>
      </w:r>
    </w:p>
    <w:p w:rsidR="004E26DF" w:rsidRDefault="004E26DF">
      <w:pPr>
        <w:rPr>
          <w:color w:val="000000"/>
          <w:sz w:val="20"/>
          <w:szCs w:val="20"/>
        </w:rPr>
      </w:pPr>
    </w:p>
    <w:p w:rsidR="004E26DF" w:rsidRDefault="00244E10">
      <w:pPr>
        <w:rPr>
          <w:color w:val="000000"/>
          <w:sz w:val="20"/>
          <w:szCs w:val="20"/>
        </w:rPr>
      </w:pPr>
      <w:r>
        <w:rPr>
          <w:b/>
          <w:color w:val="000000"/>
          <w:sz w:val="20"/>
          <w:szCs w:val="20"/>
        </w:rPr>
        <w:t>Operation Parameters</w:t>
      </w:r>
    </w:p>
    <w:tbl>
      <w:tblPr>
        <w:tblW w:w="9810" w:type="dxa"/>
        <w:tblInd w:w="60" w:type="dxa"/>
        <w:tblLayout w:type="fixed"/>
        <w:tblCellMar>
          <w:left w:w="60" w:type="dxa"/>
          <w:right w:w="60" w:type="dxa"/>
        </w:tblCellMar>
        <w:tblLook w:val="04A0" w:firstRow="1" w:lastRow="0" w:firstColumn="1" w:lastColumn="0" w:noHBand="0" w:noVBand="1"/>
      </w:tblPr>
      <w:tblGrid>
        <w:gridCol w:w="2430"/>
        <w:gridCol w:w="1080"/>
        <w:gridCol w:w="2160"/>
        <w:gridCol w:w="4140"/>
      </w:tblGrid>
      <w:tr w:rsidR="004E26DF">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Parameter Name</w:t>
            </w:r>
          </w:p>
        </w:tc>
        <w:tc>
          <w:tcPr>
            <w:tcW w:w="10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Direction</w:t>
            </w:r>
          </w:p>
        </w:tc>
        <w:tc>
          <w:tcPr>
            <w:tcW w:w="21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Data Type</w:t>
            </w:r>
          </w:p>
        </w:tc>
        <w:tc>
          <w:tcPr>
            <w:tcW w:w="41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portCallMessage</w:t>
            </w: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Input</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portCallMessage</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deliveryAckEndpoint</w:t>
            </w: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Input</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DeliveryAck</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bl>
    <w:p w:rsidR="004E26DF" w:rsidRDefault="004E26DF">
      <w:pPr>
        <w:rPr>
          <w:color w:val="000000"/>
          <w:sz w:val="20"/>
          <w:szCs w:val="20"/>
        </w:rPr>
      </w:pPr>
    </w:p>
    <w:tbl>
      <w:tblPr>
        <w:tblW w:w="9810" w:type="dxa"/>
        <w:tblInd w:w="60" w:type="dxa"/>
        <w:tblLayout w:type="fixed"/>
        <w:tblCellMar>
          <w:left w:w="60" w:type="dxa"/>
          <w:right w:w="60" w:type="dxa"/>
        </w:tblCellMar>
        <w:tblLook w:val="04A0" w:firstRow="1" w:lastRow="0" w:firstColumn="1" w:lastColumn="0" w:noHBand="0" w:noVBand="1"/>
      </w:tblPr>
      <w:tblGrid>
        <w:gridCol w:w="2430"/>
        <w:gridCol w:w="1080"/>
        <w:gridCol w:w="2160"/>
        <w:gridCol w:w="4140"/>
      </w:tblGrid>
      <w:tr w:rsidR="004E26DF">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Return</w:t>
            </w:r>
          </w:p>
        </w:tc>
        <w:tc>
          <w:tcPr>
            <w:tcW w:w="10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Direction</w:t>
            </w:r>
          </w:p>
        </w:tc>
        <w:tc>
          <w:tcPr>
            <w:tcW w:w="21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Data Type</w:t>
            </w:r>
          </w:p>
        </w:tc>
        <w:tc>
          <w:tcPr>
            <w:tcW w:w="41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Return</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responseObj</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bookmarkEnd w:id="22"/>
    </w:tbl>
    <w:p w:rsidR="004E26DF" w:rsidRDefault="004E26DF">
      <w:pPr>
        <w:rPr>
          <w:color w:val="000000"/>
          <w:sz w:val="20"/>
          <w:szCs w:val="20"/>
        </w:rPr>
      </w:pPr>
    </w:p>
    <w:p w:rsidR="004C297A" w:rsidRDefault="004C297A">
      <w:pPr>
        <w:rPr>
          <w:rFonts w:ascii="Calibri" w:eastAsia="Calibri" w:hAnsi="Calibri" w:cs="Calibri"/>
          <w:b/>
          <w:color w:val="4F81BC"/>
          <w:sz w:val="32"/>
          <w:szCs w:val="32"/>
        </w:rPr>
      </w:pPr>
      <w:r>
        <w:br w:type="page"/>
      </w:r>
    </w:p>
    <w:p w:rsidR="004E26DF" w:rsidRDefault="00244E10">
      <w:pPr>
        <w:pStyle w:val="Rubrik3"/>
      </w:pPr>
      <w:r>
        <w:t>SPIS Private Interface</w:t>
      </w:r>
    </w:p>
    <w:p w:rsidR="004E26DF" w:rsidRDefault="00244E10">
      <w:pPr>
        <w:rPr>
          <w:color w:val="000000"/>
          <w:sz w:val="20"/>
          <w:szCs w:val="20"/>
        </w:rPr>
      </w:pPr>
      <w:r>
        <w:rPr>
          <w:color w:val="000000"/>
          <w:sz w:val="20"/>
          <w:szCs w:val="20"/>
        </w:rPr>
        <w:t>Facilitates private operations towards ship and ship operator.</w:t>
      </w:r>
    </w:p>
    <w:p w:rsidR="004E26DF" w:rsidRDefault="004E26DF">
      <w:pPr>
        <w:rPr>
          <w:color w:val="000000"/>
          <w:sz w:val="20"/>
          <w:szCs w:val="20"/>
        </w:rPr>
      </w:pPr>
    </w:p>
    <w:p w:rsidR="004C297A" w:rsidRDefault="004C297A" w:rsidP="004C297A">
      <w:pPr>
        <w:jc w:val="center"/>
        <w:rPr>
          <w:color w:val="000000"/>
          <w:sz w:val="20"/>
          <w:szCs w:val="20"/>
        </w:rPr>
      </w:pPr>
      <w:r>
        <w:rPr>
          <w:noProof/>
          <w:lang w:val="sv-SE" w:eastAsia="sv-SE"/>
        </w:rPr>
        <w:drawing>
          <wp:inline distT="0" distB="0" distL="0" distR="0" wp14:anchorId="5825518D" wp14:editId="2AB67746">
            <wp:extent cx="3209925" cy="7905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pic:cNvPicPr/>
                  </pic:nvPicPr>
                  <pic:blipFill>
                    <a:blip r:embed="rId21"/>
                    <a:stretch>
                      <a:fillRect/>
                    </a:stretch>
                  </pic:blipFill>
                  <pic:spPr bwMode="auto">
                    <a:xfrm>
                      <a:off x="0" y="0"/>
                      <a:ext cx="3209925" cy="790575"/>
                    </a:xfrm>
                    <a:prstGeom prst="rect">
                      <a:avLst/>
                    </a:prstGeom>
                    <a:noFill/>
                    <a:ln w="9525">
                      <a:noFill/>
                      <a:miter lim="800000"/>
                      <a:headEnd/>
                      <a:tailEnd/>
                    </a:ln>
                  </pic:spPr>
                </pic:pic>
              </a:graphicData>
            </a:graphic>
          </wp:inline>
        </w:drawing>
      </w:r>
    </w:p>
    <w:p w:rsidR="004C297A" w:rsidRDefault="004C297A">
      <w:pPr>
        <w:rPr>
          <w:color w:val="000000"/>
          <w:sz w:val="20"/>
          <w:szCs w:val="20"/>
        </w:rPr>
      </w:pPr>
    </w:p>
    <w:p w:rsidR="004E26DF" w:rsidRDefault="00244E10">
      <w:pPr>
        <w:pStyle w:val="Rubrik5"/>
      </w:pPr>
      <w:r>
        <w:t>publishMessage()</w:t>
      </w:r>
    </w:p>
    <w:p w:rsidR="004E26DF" w:rsidRDefault="00244E10">
      <w:pPr>
        <w:rPr>
          <w:color w:val="000000"/>
          <w:sz w:val="20"/>
          <w:szCs w:val="20"/>
        </w:rPr>
      </w:pPr>
      <w:r>
        <w:rPr>
          <w:color w:val="000000"/>
          <w:sz w:val="20"/>
          <w:szCs w:val="20"/>
        </w:rPr>
        <w:t>Enables publishing Port Call message in PCM format to SPIS, which will store and forward it to subscribers set by authorizeIdentitites.</w:t>
      </w:r>
    </w:p>
    <w:p w:rsidR="004E26DF" w:rsidRDefault="004E26DF">
      <w:pPr>
        <w:rPr>
          <w:color w:val="000000"/>
          <w:sz w:val="20"/>
          <w:szCs w:val="20"/>
        </w:rPr>
      </w:pPr>
    </w:p>
    <w:p w:rsidR="004E26DF" w:rsidRDefault="00244E10">
      <w:pPr>
        <w:rPr>
          <w:color w:val="000000"/>
          <w:sz w:val="20"/>
          <w:szCs w:val="20"/>
        </w:rPr>
      </w:pPr>
      <w:r>
        <w:rPr>
          <w:color w:val="000000"/>
          <w:sz w:val="20"/>
          <w:szCs w:val="20"/>
        </w:rPr>
        <w:t xml:space="preserve">When a publishMessage request is received, the message payload is validated and subsequently stored. </w:t>
      </w:r>
    </w:p>
    <w:p w:rsidR="004E26DF" w:rsidRDefault="00244E10">
      <w:pPr>
        <w:rPr>
          <w:color w:val="000000"/>
          <w:sz w:val="20"/>
          <w:szCs w:val="20"/>
        </w:rPr>
      </w:pPr>
      <w:r>
        <w:rPr>
          <w:color w:val="000000"/>
          <w:sz w:val="20"/>
          <w:szCs w:val="20"/>
        </w:rPr>
        <w:t>Endpoints for subscribers are read from the subscription table and the SSC exposed interface for consuming a service, callService is invoked. Hereby passing the relevant payload received in the STMMessage together with endpoint (URI) for the called service found in the subscription table.</w:t>
      </w:r>
    </w:p>
    <w:p w:rsidR="004E26DF" w:rsidRDefault="00244E10">
      <w:pPr>
        <w:rPr>
          <w:color w:val="000000"/>
          <w:sz w:val="20"/>
          <w:szCs w:val="20"/>
        </w:rPr>
      </w:pPr>
      <w:r>
        <w:rPr>
          <w:color w:val="000000"/>
          <w:sz w:val="20"/>
          <w:szCs w:val="20"/>
        </w:rPr>
        <w:t>In case the schema validation fails a message informing the caller of an invalid format is returned.</w:t>
      </w:r>
    </w:p>
    <w:p w:rsidR="004E26DF" w:rsidRDefault="004E26DF">
      <w:pPr>
        <w:rPr>
          <w:color w:val="000000"/>
          <w:sz w:val="20"/>
          <w:szCs w:val="20"/>
        </w:rPr>
      </w:pPr>
    </w:p>
    <w:p w:rsidR="004E26DF" w:rsidRDefault="004E26DF">
      <w:pPr>
        <w:rPr>
          <w:color w:val="000000"/>
          <w:sz w:val="20"/>
          <w:szCs w:val="20"/>
        </w:rPr>
      </w:pPr>
    </w:p>
    <w:p w:rsidR="004E26DF" w:rsidRDefault="00244E10">
      <w:pPr>
        <w:rPr>
          <w:color w:val="000000"/>
          <w:sz w:val="20"/>
          <w:szCs w:val="20"/>
        </w:rPr>
      </w:pPr>
      <w:r>
        <w:rPr>
          <w:b/>
          <w:color w:val="000000"/>
          <w:sz w:val="20"/>
          <w:szCs w:val="20"/>
        </w:rPr>
        <w:t>Operation functionality</w:t>
      </w:r>
    </w:p>
    <w:p w:rsidR="004E26DF" w:rsidRDefault="00244E10">
      <w:pPr>
        <w:rPr>
          <w:color w:val="000000"/>
          <w:sz w:val="20"/>
          <w:szCs w:val="20"/>
        </w:rPr>
      </w:pPr>
      <w:r>
        <w:rPr>
          <w:color w:val="000000"/>
          <w:sz w:val="20"/>
          <w:szCs w:val="20"/>
        </w:rPr>
        <w:t>Validates message towards schema</w:t>
      </w:r>
    </w:p>
    <w:p w:rsidR="004E26DF" w:rsidRDefault="00244E10">
      <w:pPr>
        <w:rPr>
          <w:color w:val="000000"/>
          <w:sz w:val="20"/>
          <w:szCs w:val="20"/>
        </w:rPr>
      </w:pPr>
      <w:r>
        <w:rPr>
          <w:color w:val="000000"/>
          <w:sz w:val="20"/>
          <w:szCs w:val="20"/>
        </w:rPr>
        <w:t>Forwards the message to subscriber(s) according to subscription parameters and authorization (Access Control List)</w:t>
      </w:r>
    </w:p>
    <w:p w:rsidR="004E26DF" w:rsidRDefault="004E26DF">
      <w:pPr>
        <w:rPr>
          <w:color w:val="000000"/>
          <w:sz w:val="20"/>
          <w:szCs w:val="20"/>
        </w:rPr>
      </w:pPr>
    </w:p>
    <w:p w:rsidR="004E26DF" w:rsidRDefault="00244E10">
      <w:pPr>
        <w:rPr>
          <w:color w:val="000000"/>
          <w:sz w:val="20"/>
          <w:szCs w:val="20"/>
        </w:rPr>
      </w:pPr>
      <w:r>
        <w:rPr>
          <w:b/>
          <w:color w:val="000000"/>
          <w:sz w:val="20"/>
          <w:szCs w:val="20"/>
        </w:rPr>
        <w:t>Operation Parameters</w:t>
      </w:r>
    </w:p>
    <w:tbl>
      <w:tblPr>
        <w:tblW w:w="9810" w:type="dxa"/>
        <w:tblInd w:w="60" w:type="dxa"/>
        <w:tblLayout w:type="fixed"/>
        <w:tblCellMar>
          <w:left w:w="60" w:type="dxa"/>
          <w:right w:w="60" w:type="dxa"/>
        </w:tblCellMar>
        <w:tblLook w:val="04A0" w:firstRow="1" w:lastRow="0" w:firstColumn="1" w:lastColumn="0" w:noHBand="0" w:noVBand="1"/>
      </w:tblPr>
      <w:tblGrid>
        <w:gridCol w:w="2430"/>
        <w:gridCol w:w="1080"/>
        <w:gridCol w:w="2160"/>
        <w:gridCol w:w="4140"/>
      </w:tblGrid>
      <w:tr w:rsidR="004E26DF">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Parameter Name</w:t>
            </w:r>
          </w:p>
        </w:tc>
        <w:tc>
          <w:tcPr>
            <w:tcW w:w="10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Direction</w:t>
            </w:r>
          </w:p>
        </w:tc>
        <w:tc>
          <w:tcPr>
            <w:tcW w:w="21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Data Type</w:t>
            </w:r>
          </w:p>
        </w:tc>
        <w:tc>
          <w:tcPr>
            <w:tcW w:w="41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messageId</w:t>
            </w: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Input</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URN</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messageType</w:t>
            </w: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Input</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messageType</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message</w:t>
            </w: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Input</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stmMessage</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bl>
    <w:p w:rsidR="004E26DF" w:rsidRDefault="004E26DF">
      <w:pPr>
        <w:rPr>
          <w:color w:val="000000"/>
          <w:sz w:val="20"/>
          <w:szCs w:val="20"/>
        </w:rPr>
      </w:pPr>
    </w:p>
    <w:tbl>
      <w:tblPr>
        <w:tblW w:w="9810" w:type="dxa"/>
        <w:tblInd w:w="60" w:type="dxa"/>
        <w:tblLayout w:type="fixed"/>
        <w:tblCellMar>
          <w:left w:w="60" w:type="dxa"/>
          <w:right w:w="60" w:type="dxa"/>
        </w:tblCellMar>
        <w:tblLook w:val="04A0" w:firstRow="1" w:lastRow="0" w:firstColumn="1" w:lastColumn="0" w:noHBand="0" w:noVBand="1"/>
      </w:tblPr>
      <w:tblGrid>
        <w:gridCol w:w="2430"/>
        <w:gridCol w:w="1080"/>
        <w:gridCol w:w="2160"/>
        <w:gridCol w:w="4140"/>
      </w:tblGrid>
      <w:tr w:rsidR="004E26DF">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Return</w:t>
            </w:r>
          </w:p>
        </w:tc>
        <w:tc>
          <w:tcPr>
            <w:tcW w:w="10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Direction</w:t>
            </w:r>
          </w:p>
        </w:tc>
        <w:tc>
          <w:tcPr>
            <w:tcW w:w="21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Data Type</w:t>
            </w:r>
          </w:p>
        </w:tc>
        <w:tc>
          <w:tcPr>
            <w:tcW w:w="41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Return</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responseObj</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bl>
    <w:p w:rsidR="004E26DF" w:rsidRDefault="004E26DF">
      <w:pPr>
        <w:rPr>
          <w:color w:val="000000"/>
          <w:sz w:val="20"/>
          <w:szCs w:val="20"/>
        </w:rPr>
      </w:pPr>
    </w:p>
    <w:p w:rsidR="004E26DF" w:rsidRDefault="00244E10">
      <w:pPr>
        <w:pStyle w:val="Rubrik5"/>
      </w:pPr>
      <w:r>
        <w:t>getMessage()</w:t>
      </w:r>
    </w:p>
    <w:p w:rsidR="004E26DF" w:rsidRDefault="00244E10">
      <w:pPr>
        <w:rPr>
          <w:color w:val="000000"/>
          <w:sz w:val="20"/>
          <w:szCs w:val="20"/>
        </w:rPr>
      </w:pPr>
      <w:r>
        <w:rPr>
          <w:color w:val="000000"/>
          <w:sz w:val="20"/>
          <w:szCs w:val="20"/>
        </w:rPr>
        <w:t>Enables the STM Module to retrieve messages waiting in SPIS. The messages in SPIS is in PCM format. A limit can be given which allows the STM Module to set maximum number of messages in the answer.</w:t>
      </w:r>
    </w:p>
    <w:p w:rsidR="004E26DF" w:rsidRDefault="004E26DF">
      <w:pPr>
        <w:rPr>
          <w:color w:val="000000"/>
          <w:sz w:val="20"/>
          <w:szCs w:val="20"/>
        </w:rPr>
      </w:pPr>
    </w:p>
    <w:p w:rsidR="004E26DF" w:rsidRDefault="004E26DF">
      <w:pPr>
        <w:rPr>
          <w:color w:val="000000"/>
          <w:sz w:val="20"/>
          <w:szCs w:val="20"/>
        </w:rPr>
      </w:pPr>
    </w:p>
    <w:p w:rsidR="004E26DF" w:rsidRDefault="00244E10">
      <w:pPr>
        <w:rPr>
          <w:color w:val="000000"/>
          <w:sz w:val="20"/>
          <w:szCs w:val="20"/>
        </w:rPr>
      </w:pPr>
      <w:r>
        <w:rPr>
          <w:b/>
          <w:color w:val="000000"/>
          <w:sz w:val="20"/>
          <w:szCs w:val="20"/>
        </w:rPr>
        <w:t>Operation functionality</w:t>
      </w:r>
    </w:p>
    <w:p w:rsidR="004E26DF" w:rsidRDefault="00244E10">
      <w:pPr>
        <w:rPr>
          <w:color w:val="000000"/>
          <w:sz w:val="20"/>
          <w:szCs w:val="20"/>
        </w:rPr>
      </w:pPr>
      <w:r>
        <w:rPr>
          <w:color w:val="000000"/>
          <w:sz w:val="20"/>
          <w:szCs w:val="20"/>
        </w:rPr>
        <w:t>All messages that has not been fetched is sent as response limited by the parameter.</w:t>
      </w:r>
    </w:p>
    <w:p w:rsidR="004E26DF" w:rsidRDefault="00244E10">
      <w:pPr>
        <w:rPr>
          <w:color w:val="000000"/>
          <w:sz w:val="20"/>
          <w:szCs w:val="20"/>
        </w:rPr>
      </w:pPr>
      <w:r>
        <w:rPr>
          <w:color w:val="000000"/>
          <w:sz w:val="20"/>
          <w:szCs w:val="20"/>
        </w:rPr>
        <w:t>All messages sent is flagged as fetched with timestamp</w:t>
      </w:r>
    </w:p>
    <w:p w:rsidR="004E26DF" w:rsidRDefault="004E26DF">
      <w:pPr>
        <w:rPr>
          <w:color w:val="000000"/>
          <w:sz w:val="20"/>
          <w:szCs w:val="20"/>
        </w:rPr>
      </w:pPr>
    </w:p>
    <w:p w:rsidR="004E26DF" w:rsidRDefault="00244E10">
      <w:pPr>
        <w:rPr>
          <w:color w:val="000000"/>
          <w:sz w:val="20"/>
          <w:szCs w:val="20"/>
        </w:rPr>
      </w:pPr>
      <w:r>
        <w:rPr>
          <w:color w:val="000000"/>
          <w:sz w:val="20"/>
          <w:szCs w:val="20"/>
        </w:rPr>
        <w:t>The response contains information of remaining number of messages that are waiting.</w:t>
      </w:r>
    </w:p>
    <w:p w:rsidR="004E26DF" w:rsidRDefault="004E26DF">
      <w:pPr>
        <w:rPr>
          <w:color w:val="000000"/>
          <w:sz w:val="20"/>
          <w:szCs w:val="20"/>
        </w:rPr>
      </w:pPr>
    </w:p>
    <w:p w:rsidR="004E26DF" w:rsidRDefault="00244E10">
      <w:pPr>
        <w:rPr>
          <w:color w:val="000000"/>
          <w:sz w:val="20"/>
          <w:szCs w:val="20"/>
        </w:rPr>
      </w:pPr>
      <w:r>
        <w:rPr>
          <w:b/>
          <w:color w:val="000000"/>
          <w:sz w:val="20"/>
          <w:szCs w:val="20"/>
        </w:rPr>
        <w:t>Operation Parameters</w:t>
      </w:r>
    </w:p>
    <w:tbl>
      <w:tblPr>
        <w:tblW w:w="9810" w:type="dxa"/>
        <w:tblInd w:w="60" w:type="dxa"/>
        <w:tblLayout w:type="fixed"/>
        <w:tblCellMar>
          <w:left w:w="60" w:type="dxa"/>
          <w:right w:w="60" w:type="dxa"/>
        </w:tblCellMar>
        <w:tblLook w:val="04A0" w:firstRow="1" w:lastRow="0" w:firstColumn="1" w:lastColumn="0" w:noHBand="0" w:noVBand="1"/>
      </w:tblPr>
      <w:tblGrid>
        <w:gridCol w:w="2430"/>
        <w:gridCol w:w="1080"/>
        <w:gridCol w:w="2160"/>
        <w:gridCol w:w="4140"/>
      </w:tblGrid>
      <w:tr w:rsidR="004E26DF">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Parameter Name</w:t>
            </w:r>
          </w:p>
        </w:tc>
        <w:tc>
          <w:tcPr>
            <w:tcW w:w="10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Direction</w:t>
            </w:r>
          </w:p>
        </w:tc>
        <w:tc>
          <w:tcPr>
            <w:tcW w:w="21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Data Type</w:t>
            </w:r>
          </w:p>
        </w:tc>
        <w:tc>
          <w:tcPr>
            <w:tcW w:w="41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limitQuery</w:t>
            </w: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Input</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int</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max number of wanted messages in response</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dataId</w:t>
            </w: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Input</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string</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dataId given in Notification message</w:t>
            </w:r>
          </w:p>
        </w:tc>
      </w:tr>
    </w:tbl>
    <w:p w:rsidR="004E26DF" w:rsidRDefault="004E26DF">
      <w:pPr>
        <w:rPr>
          <w:color w:val="000000"/>
          <w:sz w:val="20"/>
          <w:szCs w:val="20"/>
        </w:rPr>
      </w:pPr>
    </w:p>
    <w:tbl>
      <w:tblPr>
        <w:tblW w:w="9810" w:type="dxa"/>
        <w:tblInd w:w="60" w:type="dxa"/>
        <w:tblLayout w:type="fixed"/>
        <w:tblCellMar>
          <w:left w:w="60" w:type="dxa"/>
          <w:right w:w="60" w:type="dxa"/>
        </w:tblCellMar>
        <w:tblLook w:val="04A0" w:firstRow="1" w:lastRow="0" w:firstColumn="1" w:lastColumn="0" w:noHBand="0" w:noVBand="1"/>
      </w:tblPr>
      <w:tblGrid>
        <w:gridCol w:w="2430"/>
        <w:gridCol w:w="1080"/>
        <w:gridCol w:w="2160"/>
        <w:gridCol w:w="4140"/>
      </w:tblGrid>
      <w:tr w:rsidR="004E26DF">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Return</w:t>
            </w:r>
          </w:p>
        </w:tc>
        <w:tc>
          <w:tcPr>
            <w:tcW w:w="10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Direction</w:t>
            </w:r>
          </w:p>
        </w:tc>
        <w:tc>
          <w:tcPr>
            <w:tcW w:w="21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Data Type</w:t>
            </w:r>
          </w:p>
        </w:tc>
        <w:tc>
          <w:tcPr>
            <w:tcW w:w="41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Return</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MessageEnvelope</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bl>
    <w:p w:rsidR="004E26DF" w:rsidRDefault="004E26DF">
      <w:pPr>
        <w:rPr>
          <w:color w:val="000000"/>
          <w:sz w:val="20"/>
          <w:szCs w:val="20"/>
        </w:rPr>
      </w:pPr>
    </w:p>
    <w:p w:rsidR="004E26DF" w:rsidRDefault="00244E10">
      <w:pPr>
        <w:jc w:val="center"/>
        <w:rPr>
          <w:color w:val="000000"/>
          <w:sz w:val="20"/>
          <w:szCs w:val="20"/>
        </w:rPr>
      </w:pPr>
      <w:bookmarkStart w:id="57" w:name="BKM_BF37DA94_E00A_4A70_BB34_9B3AEC027947"/>
      <w:r>
        <w:rPr>
          <w:color w:val="000000"/>
          <w:sz w:val="20"/>
          <w:szCs w:val="20"/>
        </w:rPr>
        <w:t xml:space="preserve">  </w:t>
      </w:r>
      <w:bookmarkEnd w:id="24"/>
      <w:bookmarkEnd w:id="57"/>
    </w:p>
    <w:p w:rsidR="004E26DF" w:rsidRDefault="004E26DF">
      <w:pPr>
        <w:rPr>
          <w:color w:val="000000"/>
          <w:sz w:val="20"/>
          <w:szCs w:val="20"/>
        </w:rPr>
      </w:pPr>
    </w:p>
    <w:p w:rsidR="004C297A" w:rsidRDefault="004C297A">
      <w:pPr>
        <w:rPr>
          <w:rFonts w:ascii="Calibri" w:eastAsia="Calibri" w:hAnsi="Calibri" w:cs="Calibri"/>
          <w:b/>
          <w:color w:val="4F81BC"/>
          <w:sz w:val="32"/>
          <w:szCs w:val="32"/>
        </w:rPr>
      </w:pPr>
      <w:r>
        <w:br w:type="page"/>
      </w:r>
    </w:p>
    <w:p w:rsidR="004E26DF" w:rsidRDefault="00244E10">
      <w:pPr>
        <w:pStyle w:val="Rubrik3"/>
      </w:pPr>
      <w:r>
        <w:t>SPIS Private ACL Interface</w:t>
      </w:r>
    </w:p>
    <w:p w:rsidR="004E26DF" w:rsidRDefault="00244E10">
      <w:pPr>
        <w:rPr>
          <w:color w:val="000000"/>
          <w:sz w:val="20"/>
          <w:szCs w:val="20"/>
        </w:rPr>
      </w:pPr>
      <w:r>
        <w:rPr>
          <w:color w:val="000000"/>
          <w:sz w:val="20"/>
          <w:szCs w:val="20"/>
        </w:rPr>
        <w:t>The private interface in SPIS is not mandatory and shall be treated as information only. The private interface regards only this project SPIS.</w:t>
      </w:r>
    </w:p>
    <w:p w:rsidR="004E26DF" w:rsidRDefault="004E26DF">
      <w:pPr>
        <w:rPr>
          <w:color w:val="000000"/>
          <w:sz w:val="20"/>
          <w:szCs w:val="20"/>
        </w:rPr>
      </w:pPr>
    </w:p>
    <w:p w:rsidR="004E26DF" w:rsidRDefault="00244E10">
      <w:pPr>
        <w:rPr>
          <w:color w:val="000000"/>
          <w:sz w:val="20"/>
          <w:szCs w:val="20"/>
        </w:rPr>
      </w:pPr>
      <w:r>
        <w:rPr>
          <w:color w:val="000000"/>
          <w:sz w:val="20"/>
          <w:szCs w:val="20"/>
        </w:rPr>
        <w:t>Facilitates private operations towards ship onboard system.</w:t>
      </w:r>
    </w:p>
    <w:p w:rsidR="004E26DF" w:rsidRDefault="004E26DF">
      <w:pPr>
        <w:rPr>
          <w:color w:val="000000"/>
          <w:sz w:val="20"/>
          <w:szCs w:val="20"/>
        </w:rPr>
      </w:pPr>
    </w:p>
    <w:p w:rsidR="004E26DF" w:rsidRDefault="00244E10">
      <w:pPr>
        <w:pStyle w:val="Rubrik5"/>
      </w:pPr>
      <w:r>
        <w:t>authorizeIdentities()</w:t>
      </w:r>
    </w:p>
    <w:p w:rsidR="004E26DF" w:rsidRDefault="00244E10">
      <w:pPr>
        <w:rPr>
          <w:color w:val="000000"/>
          <w:sz w:val="20"/>
          <w:szCs w:val="20"/>
        </w:rPr>
      </w:pPr>
      <w:r>
        <w:rPr>
          <w:color w:val="000000"/>
          <w:sz w:val="20"/>
          <w:szCs w:val="20"/>
        </w:rPr>
        <w:t>Give access (authorization) for a specific information object to a set of identitites.</w:t>
      </w:r>
    </w:p>
    <w:p w:rsidR="004E26DF" w:rsidRDefault="00244E10">
      <w:pPr>
        <w:rPr>
          <w:color w:val="000000"/>
          <w:sz w:val="20"/>
          <w:szCs w:val="20"/>
        </w:rPr>
      </w:pPr>
      <w:r>
        <w:rPr>
          <w:color w:val="000000"/>
          <w:sz w:val="20"/>
          <w:szCs w:val="20"/>
        </w:rPr>
        <w:t>The information object is identified by dataID, where dataId can be a UVID, UPCID or local ID.</w:t>
      </w:r>
    </w:p>
    <w:p w:rsidR="004E26DF" w:rsidRDefault="00244E10">
      <w:pPr>
        <w:rPr>
          <w:color w:val="000000"/>
          <w:sz w:val="20"/>
          <w:szCs w:val="20"/>
        </w:rPr>
      </w:pPr>
      <w:r>
        <w:rPr>
          <w:color w:val="000000"/>
          <w:sz w:val="20"/>
          <w:szCs w:val="20"/>
        </w:rPr>
        <w:t>The dataId must match the dataId used in publishMessage.</w:t>
      </w:r>
    </w:p>
    <w:p w:rsidR="004E26DF" w:rsidRDefault="004E26DF">
      <w:pPr>
        <w:rPr>
          <w:color w:val="000000"/>
          <w:sz w:val="20"/>
          <w:szCs w:val="20"/>
        </w:rPr>
      </w:pPr>
    </w:p>
    <w:p w:rsidR="004E26DF" w:rsidRDefault="00244E10">
      <w:pPr>
        <w:rPr>
          <w:color w:val="000000"/>
          <w:sz w:val="20"/>
          <w:szCs w:val="20"/>
        </w:rPr>
      </w:pPr>
      <w:r>
        <w:rPr>
          <w:color w:val="000000"/>
          <w:sz w:val="20"/>
          <w:szCs w:val="20"/>
        </w:rPr>
        <w:t xml:space="preserve">Authorized identities is added to subscription list (send list). </w:t>
      </w:r>
    </w:p>
    <w:p w:rsidR="004E26DF" w:rsidRDefault="004E26DF">
      <w:pPr>
        <w:rPr>
          <w:color w:val="000000"/>
          <w:sz w:val="20"/>
          <w:szCs w:val="20"/>
        </w:rPr>
      </w:pPr>
    </w:p>
    <w:p w:rsidR="004E26DF" w:rsidRDefault="00244E10">
      <w:pPr>
        <w:rPr>
          <w:color w:val="000000"/>
          <w:sz w:val="20"/>
          <w:szCs w:val="20"/>
        </w:rPr>
      </w:pPr>
      <w:r>
        <w:rPr>
          <w:color w:val="000000"/>
          <w:sz w:val="20"/>
          <w:szCs w:val="20"/>
        </w:rPr>
        <w:t>The function should be called in collaboration with publishMessage.</w:t>
      </w:r>
    </w:p>
    <w:p w:rsidR="004E26DF" w:rsidRDefault="004E26DF">
      <w:pPr>
        <w:rPr>
          <w:color w:val="000000"/>
          <w:sz w:val="20"/>
          <w:szCs w:val="20"/>
        </w:rPr>
      </w:pPr>
    </w:p>
    <w:p w:rsidR="004E26DF" w:rsidRDefault="004E26DF">
      <w:pPr>
        <w:rPr>
          <w:color w:val="000000"/>
          <w:sz w:val="20"/>
          <w:szCs w:val="20"/>
        </w:rPr>
      </w:pPr>
    </w:p>
    <w:p w:rsidR="004E26DF" w:rsidRDefault="00244E10">
      <w:pPr>
        <w:rPr>
          <w:color w:val="000000"/>
          <w:sz w:val="20"/>
          <w:szCs w:val="20"/>
        </w:rPr>
      </w:pPr>
      <w:r>
        <w:rPr>
          <w:b/>
          <w:color w:val="000000"/>
          <w:sz w:val="20"/>
          <w:szCs w:val="20"/>
        </w:rPr>
        <w:t>Operation functionality</w:t>
      </w:r>
    </w:p>
    <w:p w:rsidR="004E26DF" w:rsidRDefault="00244E10">
      <w:pPr>
        <w:rPr>
          <w:color w:val="000000"/>
          <w:sz w:val="20"/>
          <w:szCs w:val="20"/>
        </w:rPr>
      </w:pPr>
      <w:r>
        <w:rPr>
          <w:color w:val="000000"/>
          <w:sz w:val="20"/>
          <w:szCs w:val="20"/>
        </w:rPr>
        <w:t>Create a POSIX Access Control List of the given identities and data object id</w:t>
      </w:r>
    </w:p>
    <w:p w:rsidR="004E26DF" w:rsidRDefault="004E26DF">
      <w:pPr>
        <w:rPr>
          <w:color w:val="000000"/>
          <w:sz w:val="20"/>
          <w:szCs w:val="20"/>
        </w:rPr>
      </w:pPr>
    </w:p>
    <w:p w:rsidR="004E26DF" w:rsidRDefault="00244E10">
      <w:pPr>
        <w:rPr>
          <w:color w:val="000000"/>
          <w:sz w:val="20"/>
          <w:szCs w:val="20"/>
        </w:rPr>
      </w:pPr>
      <w:r>
        <w:rPr>
          <w:b/>
          <w:color w:val="000000"/>
          <w:sz w:val="20"/>
          <w:szCs w:val="20"/>
        </w:rPr>
        <w:t>Operation Parameters</w:t>
      </w:r>
    </w:p>
    <w:tbl>
      <w:tblPr>
        <w:tblW w:w="9810" w:type="dxa"/>
        <w:tblInd w:w="60" w:type="dxa"/>
        <w:tblLayout w:type="fixed"/>
        <w:tblCellMar>
          <w:left w:w="60" w:type="dxa"/>
          <w:right w:w="60" w:type="dxa"/>
        </w:tblCellMar>
        <w:tblLook w:val="04A0" w:firstRow="1" w:lastRow="0" w:firstColumn="1" w:lastColumn="0" w:noHBand="0" w:noVBand="1"/>
      </w:tblPr>
      <w:tblGrid>
        <w:gridCol w:w="2430"/>
        <w:gridCol w:w="1080"/>
        <w:gridCol w:w="2160"/>
        <w:gridCol w:w="4140"/>
      </w:tblGrid>
      <w:tr w:rsidR="004E26DF">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Parameter Name</w:t>
            </w:r>
          </w:p>
        </w:tc>
        <w:tc>
          <w:tcPr>
            <w:tcW w:w="10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Direction</w:t>
            </w:r>
          </w:p>
        </w:tc>
        <w:tc>
          <w:tcPr>
            <w:tcW w:w="21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Data Type</w:t>
            </w:r>
          </w:p>
        </w:tc>
        <w:tc>
          <w:tcPr>
            <w:tcW w:w="41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dataId</w:t>
            </w: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Input</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string</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Identity to the information object that the authorization shall apply to.</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identityDescriptionObjects</w:t>
            </w: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Input</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identityDescriptionObjects</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A complete set of identityDescriptionObjects that each describe the identity that shall have access to the information object.</w:t>
            </w:r>
          </w:p>
        </w:tc>
      </w:tr>
    </w:tbl>
    <w:p w:rsidR="004E26DF" w:rsidRDefault="004E26DF">
      <w:pPr>
        <w:rPr>
          <w:color w:val="000000"/>
          <w:sz w:val="20"/>
          <w:szCs w:val="20"/>
        </w:rPr>
      </w:pPr>
    </w:p>
    <w:tbl>
      <w:tblPr>
        <w:tblW w:w="9810" w:type="dxa"/>
        <w:tblInd w:w="60" w:type="dxa"/>
        <w:tblLayout w:type="fixed"/>
        <w:tblCellMar>
          <w:left w:w="60" w:type="dxa"/>
          <w:right w:w="60" w:type="dxa"/>
        </w:tblCellMar>
        <w:tblLook w:val="04A0" w:firstRow="1" w:lastRow="0" w:firstColumn="1" w:lastColumn="0" w:noHBand="0" w:noVBand="1"/>
      </w:tblPr>
      <w:tblGrid>
        <w:gridCol w:w="2430"/>
        <w:gridCol w:w="1080"/>
        <w:gridCol w:w="2160"/>
        <w:gridCol w:w="4140"/>
      </w:tblGrid>
      <w:tr w:rsidR="004E26DF">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Return</w:t>
            </w:r>
          </w:p>
        </w:tc>
        <w:tc>
          <w:tcPr>
            <w:tcW w:w="10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Direction</w:t>
            </w:r>
          </w:p>
        </w:tc>
        <w:tc>
          <w:tcPr>
            <w:tcW w:w="21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Data Type</w:t>
            </w:r>
          </w:p>
        </w:tc>
        <w:tc>
          <w:tcPr>
            <w:tcW w:w="41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Return</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responseObj</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bl>
    <w:p w:rsidR="004E26DF" w:rsidRDefault="004E26DF">
      <w:pPr>
        <w:rPr>
          <w:color w:val="000000"/>
          <w:sz w:val="20"/>
          <w:szCs w:val="20"/>
        </w:rPr>
      </w:pPr>
    </w:p>
    <w:p w:rsidR="004E26DF" w:rsidRDefault="00244E10">
      <w:pPr>
        <w:pStyle w:val="Rubrik5"/>
      </w:pPr>
      <w:r>
        <w:t>removeAuthorizedIdentitites()</w:t>
      </w:r>
    </w:p>
    <w:p w:rsidR="004E26DF" w:rsidRDefault="00244E10">
      <w:pPr>
        <w:rPr>
          <w:color w:val="000000"/>
          <w:sz w:val="20"/>
          <w:szCs w:val="20"/>
        </w:rPr>
      </w:pPr>
      <w:r>
        <w:rPr>
          <w:color w:val="000000"/>
          <w:sz w:val="20"/>
          <w:szCs w:val="20"/>
        </w:rPr>
        <w:t>Removes a set of identitites from Access Control List for dataId.</w:t>
      </w:r>
    </w:p>
    <w:p w:rsidR="004E26DF" w:rsidRDefault="004E26DF">
      <w:pPr>
        <w:rPr>
          <w:color w:val="000000"/>
          <w:sz w:val="20"/>
          <w:szCs w:val="20"/>
        </w:rPr>
      </w:pPr>
    </w:p>
    <w:p w:rsidR="004E26DF" w:rsidRDefault="004E26DF">
      <w:pPr>
        <w:rPr>
          <w:color w:val="000000"/>
          <w:sz w:val="20"/>
          <w:szCs w:val="20"/>
        </w:rPr>
      </w:pPr>
    </w:p>
    <w:p w:rsidR="004E26DF" w:rsidRDefault="00244E10">
      <w:pPr>
        <w:rPr>
          <w:color w:val="000000"/>
          <w:sz w:val="20"/>
          <w:szCs w:val="20"/>
        </w:rPr>
      </w:pPr>
      <w:r>
        <w:rPr>
          <w:b/>
          <w:color w:val="000000"/>
          <w:sz w:val="20"/>
          <w:szCs w:val="20"/>
        </w:rPr>
        <w:t>Operation functionality</w:t>
      </w:r>
    </w:p>
    <w:p w:rsidR="004E26DF" w:rsidRDefault="00244E10">
      <w:pPr>
        <w:rPr>
          <w:color w:val="000000"/>
          <w:sz w:val="20"/>
          <w:szCs w:val="20"/>
        </w:rPr>
      </w:pPr>
      <w:r>
        <w:rPr>
          <w:color w:val="000000"/>
          <w:sz w:val="20"/>
          <w:szCs w:val="20"/>
        </w:rPr>
        <w:t>Remove identities from ACL for a given data object id</w:t>
      </w:r>
    </w:p>
    <w:p w:rsidR="004E26DF" w:rsidRDefault="004E26DF">
      <w:pPr>
        <w:rPr>
          <w:color w:val="000000"/>
          <w:sz w:val="20"/>
          <w:szCs w:val="20"/>
        </w:rPr>
      </w:pPr>
    </w:p>
    <w:p w:rsidR="004E26DF" w:rsidRDefault="00244E10">
      <w:pPr>
        <w:rPr>
          <w:color w:val="000000"/>
          <w:sz w:val="20"/>
          <w:szCs w:val="20"/>
        </w:rPr>
      </w:pPr>
      <w:r>
        <w:rPr>
          <w:b/>
          <w:color w:val="000000"/>
          <w:sz w:val="20"/>
          <w:szCs w:val="20"/>
        </w:rPr>
        <w:t>Operation Parameters</w:t>
      </w:r>
    </w:p>
    <w:tbl>
      <w:tblPr>
        <w:tblW w:w="9810" w:type="dxa"/>
        <w:tblInd w:w="60" w:type="dxa"/>
        <w:tblLayout w:type="fixed"/>
        <w:tblCellMar>
          <w:left w:w="60" w:type="dxa"/>
          <w:right w:w="60" w:type="dxa"/>
        </w:tblCellMar>
        <w:tblLook w:val="04A0" w:firstRow="1" w:lastRow="0" w:firstColumn="1" w:lastColumn="0" w:noHBand="0" w:noVBand="1"/>
      </w:tblPr>
      <w:tblGrid>
        <w:gridCol w:w="2430"/>
        <w:gridCol w:w="1080"/>
        <w:gridCol w:w="2160"/>
        <w:gridCol w:w="4140"/>
      </w:tblGrid>
      <w:tr w:rsidR="004E26DF">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Parameter Name</w:t>
            </w:r>
          </w:p>
        </w:tc>
        <w:tc>
          <w:tcPr>
            <w:tcW w:w="10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Direction</w:t>
            </w:r>
          </w:p>
        </w:tc>
        <w:tc>
          <w:tcPr>
            <w:tcW w:w="21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Data Type</w:t>
            </w:r>
          </w:p>
        </w:tc>
        <w:tc>
          <w:tcPr>
            <w:tcW w:w="41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dataId</w:t>
            </w: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Input</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string</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identities</w:t>
            </w: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Input</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identityDescriptionObjects</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bl>
    <w:p w:rsidR="004E26DF" w:rsidRDefault="004E26DF">
      <w:pPr>
        <w:rPr>
          <w:color w:val="000000"/>
          <w:sz w:val="20"/>
          <w:szCs w:val="20"/>
        </w:rPr>
      </w:pPr>
    </w:p>
    <w:tbl>
      <w:tblPr>
        <w:tblW w:w="9810" w:type="dxa"/>
        <w:tblInd w:w="60" w:type="dxa"/>
        <w:tblLayout w:type="fixed"/>
        <w:tblCellMar>
          <w:left w:w="60" w:type="dxa"/>
          <w:right w:w="60" w:type="dxa"/>
        </w:tblCellMar>
        <w:tblLook w:val="04A0" w:firstRow="1" w:lastRow="0" w:firstColumn="1" w:lastColumn="0" w:noHBand="0" w:noVBand="1"/>
      </w:tblPr>
      <w:tblGrid>
        <w:gridCol w:w="2430"/>
        <w:gridCol w:w="1080"/>
        <w:gridCol w:w="2160"/>
        <w:gridCol w:w="4140"/>
      </w:tblGrid>
      <w:tr w:rsidR="004E26DF">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Return</w:t>
            </w:r>
          </w:p>
        </w:tc>
        <w:tc>
          <w:tcPr>
            <w:tcW w:w="10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Direction</w:t>
            </w:r>
          </w:p>
        </w:tc>
        <w:tc>
          <w:tcPr>
            <w:tcW w:w="21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Data Type</w:t>
            </w:r>
          </w:p>
        </w:tc>
        <w:tc>
          <w:tcPr>
            <w:tcW w:w="41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Return</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responseObj</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bl>
    <w:p w:rsidR="004E26DF" w:rsidRDefault="004E26DF">
      <w:pPr>
        <w:rPr>
          <w:color w:val="000000"/>
          <w:sz w:val="20"/>
          <w:szCs w:val="20"/>
        </w:rPr>
      </w:pPr>
    </w:p>
    <w:p w:rsidR="004E26DF" w:rsidRDefault="00244E10">
      <w:pPr>
        <w:pStyle w:val="Rubrik5"/>
      </w:pPr>
      <w:r>
        <w:t>findAuthorizedIdentitites()</w:t>
      </w:r>
    </w:p>
    <w:p w:rsidR="004E26DF" w:rsidRDefault="00244E10">
      <w:pPr>
        <w:rPr>
          <w:color w:val="000000"/>
          <w:sz w:val="20"/>
          <w:szCs w:val="20"/>
        </w:rPr>
      </w:pPr>
      <w:r>
        <w:rPr>
          <w:color w:val="000000"/>
          <w:sz w:val="20"/>
          <w:szCs w:val="20"/>
        </w:rPr>
        <w:t>Returns the set of identities that are authorized to dataId.</w:t>
      </w:r>
    </w:p>
    <w:p w:rsidR="004E26DF" w:rsidRDefault="004E26DF">
      <w:pPr>
        <w:rPr>
          <w:color w:val="000000"/>
          <w:sz w:val="20"/>
          <w:szCs w:val="20"/>
        </w:rPr>
      </w:pPr>
    </w:p>
    <w:p w:rsidR="004E26DF" w:rsidRDefault="004E26DF">
      <w:pPr>
        <w:rPr>
          <w:color w:val="000000"/>
          <w:sz w:val="20"/>
          <w:szCs w:val="20"/>
        </w:rPr>
      </w:pPr>
    </w:p>
    <w:p w:rsidR="004E26DF" w:rsidRDefault="00244E10">
      <w:pPr>
        <w:rPr>
          <w:color w:val="000000"/>
          <w:sz w:val="20"/>
          <w:szCs w:val="20"/>
        </w:rPr>
      </w:pPr>
      <w:r>
        <w:rPr>
          <w:b/>
          <w:color w:val="000000"/>
          <w:sz w:val="20"/>
          <w:szCs w:val="20"/>
        </w:rPr>
        <w:t>Operation functionality</w:t>
      </w:r>
    </w:p>
    <w:p w:rsidR="004E26DF" w:rsidRDefault="00244E10">
      <w:pPr>
        <w:rPr>
          <w:color w:val="000000"/>
          <w:sz w:val="20"/>
          <w:szCs w:val="20"/>
        </w:rPr>
      </w:pPr>
      <w:r>
        <w:rPr>
          <w:color w:val="000000"/>
          <w:sz w:val="20"/>
          <w:szCs w:val="20"/>
        </w:rPr>
        <w:t>Return list of identities for a given data object id</w:t>
      </w:r>
    </w:p>
    <w:p w:rsidR="004E26DF" w:rsidRDefault="004E26DF">
      <w:pPr>
        <w:rPr>
          <w:color w:val="000000"/>
          <w:sz w:val="20"/>
          <w:szCs w:val="20"/>
        </w:rPr>
      </w:pPr>
    </w:p>
    <w:p w:rsidR="004E26DF" w:rsidRDefault="00244E10">
      <w:pPr>
        <w:rPr>
          <w:color w:val="000000"/>
          <w:sz w:val="20"/>
          <w:szCs w:val="20"/>
        </w:rPr>
      </w:pPr>
      <w:r>
        <w:rPr>
          <w:b/>
          <w:color w:val="000000"/>
          <w:sz w:val="20"/>
          <w:szCs w:val="20"/>
        </w:rPr>
        <w:t>Operation Parameters</w:t>
      </w:r>
    </w:p>
    <w:tbl>
      <w:tblPr>
        <w:tblW w:w="9810" w:type="dxa"/>
        <w:tblInd w:w="60" w:type="dxa"/>
        <w:tblLayout w:type="fixed"/>
        <w:tblCellMar>
          <w:left w:w="60" w:type="dxa"/>
          <w:right w:w="60" w:type="dxa"/>
        </w:tblCellMar>
        <w:tblLook w:val="04A0" w:firstRow="1" w:lastRow="0" w:firstColumn="1" w:lastColumn="0" w:noHBand="0" w:noVBand="1"/>
      </w:tblPr>
      <w:tblGrid>
        <w:gridCol w:w="2430"/>
        <w:gridCol w:w="1080"/>
        <w:gridCol w:w="2160"/>
        <w:gridCol w:w="4140"/>
      </w:tblGrid>
      <w:tr w:rsidR="004E26DF">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Parameter Name</w:t>
            </w:r>
          </w:p>
        </w:tc>
        <w:tc>
          <w:tcPr>
            <w:tcW w:w="10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Direction</w:t>
            </w:r>
          </w:p>
        </w:tc>
        <w:tc>
          <w:tcPr>
            <w:tcW w:w="21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Data Type</w:t>
            </w:r>
          </w:p>
        </w:tc>
        <w:tc>
          <w:tcPr>
            <w:tcW w:w="41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dataId</w:t>
            </w: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Input</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string</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bl>
    <w:p w:rsidR="004E26DF" w:rsidRDefault="004E26DF">
      <w:pPr>
        <w:rPr>
          <w:color w:val="000000"/>
          <w:sz w:val="20"/>
          <w:szCs w:val="20"/>
        </w:rPr>
      </w:pPr>
    </w:p>
    <w:tbl>
      <w:tblPr>
        <w:tblW w:w="9810" w:type="dxa"/>
        <w:tblInd w:w="60" w:type="dxa"/>
        <w:tblLayout w:type="fixed"/>
        <w:tblCellMar>
          <w:left w:w="60" w:type="dxa"/>
          <w:right w:w="60" w:type="dxa"/>
        </w:tblCellMar>
        <w:tblLook w:val="04A0" w:firstRow="1" w:lastRow="0" w:firstColumn="1" w:lastColumn="0" w:noHBand="0" w:noVBand="1"/>
      </w:tblPr>
      <w:tblGrid>
        <w:gridCol w:w="2430"/>
        <w:gridCol w:w="1080"/>
        <w:gridCol w:w="2160"/>
        <w:gridCol w:w="4140"/>
      </w:tblGrid>
      <w:tr w:rsidR="004E26DF">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Return</w:t>
            </w:r>
          </w:p>
        </w:tc>
        <w:tc>
          <w:tcPr>
            <w:tcW w:w="10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Direction</w:t>
            </w:r>
          </w:p>
        </w:tc>
        <w:tc>
          <w:tcPr>
            <w:tcW w:w="21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Data Type</w:t>
            </w:r>
          </w:p>
        </w:tc>
        <w:tc>
          <w:tcPr>
            <w:tcW w:w="41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Return</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identityDescriptionObjects</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bookmarkEnd w:id="25"/>
    </w:tbl>
    <w:p w:rsidR="004E26DF" w:rsidRDefault="004E26DF">
      <w:pPr>
        <w:rPr>
          <w:color w:val="000000"/>
          <w:sz w:val="20"/>
          <w:szCs w:val="20"/>
        </w:rPr>
      </w:pPr>
    </w:p>
    <w:p w:rsidR="004E26DF" w:rsidRDefault="00244E10">
      <w:pPr>
        <w:pStyle w:val="Rubrik3"/>
      </w:pPr>
      <w:r>
        <w:t>SPIS Private Service Support Interface</w:t>
      </w:r>
    </w:p>
    <w:p w:rsidR="004E26DF" w:rsidRDefault="00244E10">
      <w:pPr>
        <w:rPr>
          <w:color w:val="000000"/>
          <w:sz w:val="20"/>
          <w:szCs w:val="20"/>
        </w:rPr>
      </w:pPr>
      <w:r>
        <w:rPr>
          <w:color w:val="000000"/>
          <w:sz w:val="20"/>
          <w:szCs w:val="20"/>
        </w:rPr>
        <w:t>The private interface regards only this STM Validation project SPIS.</w:t>
      </w:r>
    </w:p>
    <w:p w:rsidR="004E26DF" w:rsidRDefault="004E26DF">
      <w:pPr>
        <w:rPr>
          <w:color w:val="000000"/>
          <w:sz w:val="20"/>
          <w:szCs w:val="20"/>
        </w:rPr>
      </w:pPr>
    </w:p>
    <w:p w:rsidR="004E26DF" w:rsidRDefault="00244E10">
      <w:pPr>
        <w:pStyle w:val="Rubrik5"/>
      </w:pPr>
      <w:r>
        <w:t>findIdentities()</w:t>
      </w:r>
    </w:p>
    <w:p w:rsidR="004E26DF" w:rsidRDefault="00244E10">
      <w:pPr>
        <w:rPr>
          <w:color w:val="000000"/>
          <w:sz w:val="20"/>
          <w:szCs w:val="20"/>
        </w:rPr>
      </w:pPr>
      <w:r>
        <w:rPr>
          <w:color w:val="000000"/>
          <w:sz w:val="20"/>
          <w:szCs w:val="20"/>
        </w:rPr>
        <w:t>Propagates to SeaSWIM Connector Service operation findOrganizations.</w:t>
      </w:r>
    </w:p>
    <w:p w:rsidR="004E26DF" w:rsidRDefault="004E26DF">
      <w:pPr>
        <w:rPr>
          <w:color w:val="000000"/>
          <w:sz w:val="20"/>
          <w:szCs w:val="20"/>
        </w:rPr>
      </w:pPr>
    </w:p>
    <w:p w:rsidR="004E26DF" w:rsidRDefault="00244E10">
      <w:pPr>
        <w:rPr>
          <w:color w:val="000000"/>
          <w:sz w:val="20"/>
          <w:szCs w:val="20"/>
        </w:rPr>
      </w:pPr>
      <w:r>
        <w:rPr>
          <w:color w:val="000000"/>
          <w:sz w:val="20"/>
          <w:szCs w:val="20"/>
        </w:rPr>
        <w:t>Find identities in Identity Registry to be used in e.g. for authorization.</w:t>
      </w:r>
    </w:p>
    <w:p w:rsidR="004E26DF" w:rsidRDefault="00244E10">
      <w:pPr>
        <w:rPr>
          <w:color w:val="000000"/>
          <w:sz w:val="20"/>
          <w:szCs w:val="20"/>
        </w:rPr>
      </w:pPr>
      <w:r>
        <w:rPr>
          <w:color w:val="000000"/>
          <w:sz w:val="20"/>
          <w:szCs w:val="20"/>
        </w:rPr>
        <w:t>Returns a list of all identities discoverable in Identity Registry.</w:t>
      </w:r>
    </w:p>
    <w:p w:rsidR="004E26DF" w:rsidRDefault="004E26DF">
      <w:pPr>
        <w:rPr>
          <w:color w:val="000000"/>
          <w:sz w:val="20"/>
          <w:szCs w:val="20"/>
        </w:rPr>
      </w:pPr>
    </w:p>
    <w:p w:rsidR="004E26DF" w:rsidRDefault="004E26DF">
      <w:pPr>
        <w:rPr>
          <w:color w:val="000000"/>
          <w:sz w:val="20"/>
          <w:szCs w:val="20"/>
        </w:rPr>
      </w:pPr>
    </w:p>
    <w:p w:rsidR="004E26DF" w:rsidRDefault="00244E10">
      <w:pPr>
        <w:rPr>
          <w:color w:val="000000"/>
          <w:sz w:val="20"/>
          <w:szCs w:val="20"/>
        </w:rPr>
      </w:pPr>
      <w:r>
        <w:rPr>
          <w:b/>
          <w:color w:val="000000"/>
          <w:sz w:val="20"/>
          <w:szCs w:val="20"/>
        </w:rPr>
        <w:t>Operation functionality</w:t>
      </w:r>
    </w:p>
    <w:p w:rsidR="004E26DF" w:rsidRDefault="00244E10">
      <w:pPr>
        <w:rPr>
          <w:color w:val="000000"/>
          <w:sz w:val="20"/>
          <w:szCs w:val="20"/>
        </w:rPr>
      </w:pPr>
      <w:r>
        <w:rPr>
          <w:color w:val="000000"/>
          <w:sz w:val="20"/>
          <w:szCs w:val="20"/>
        </w:rPr>
        <w:t>Call SeaSWIM Connector and return the response</w:t>
      </w:r>
    </w:p>
    <w:p w:rsidR="004E26DF" w:rsidRDefault="004E26DF">
      <w:pPr>
        <w:rPr>
          <w:color w:val="000000"/>
          <w:sz w:val="20"/>
          <w:szCs w:val="20"/>
        </w:rPr>
      </w:pPr>
    </w:p>
    <w:p w:rsidR="004E26DF" w:rsidRDefault="00244E10">
      <w:pPr>
        <w:rPr>
          <w:color w:val="000000"/>
          <w:sz w:val="20"/>
          <w:szCs w:val="20"/>
        </w:rPr>
      </w:pPr>
      <w:r>
        <w:rPr>
          <w:b/>
          <w:color w:val="000000"/>
          <w:sz w:val="20"/>
          <w:szCs w:val="20"/>
        </w:rPr>
        <w:t>Operation Parameters</w:t>
      </w:r>
    </w:p>
    <w:tbl>
      <w:tblPr>
        <w:tblW w:w="9810" w:type="dxa"/>
        <w:tblInd w:w="60" w:type="dxa"/>
        <w:tblLayout w:type="fixed"/>
        <w:tblCellMar>
          <w:left w:w="60" w:type="dxa"/>
          <w:right w:w="60" w:type="dxa"/>
        </w:tblCellMar>
        <w:tblLook w:val="04A0" w:firstRow="1" w:lastRow="0" w:firstColumn="1" w:lastColumn="0" w:noHBand="0" w:noVBand="1"/>
      </w:tblPr>
      <w:tblGrid>
        <w:gridCol w:w="2430"/>
        <w:gridCol w:w="1080"/>
        <w:gridCol w:w="2160"/>
        <w:gridCol w:w="4140"/>
      </w:tblGrid>
      <w:tr w:rsidR="004E26DF">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Parameter Name</w:t>
            </w:r>
          </w:p>
        </w:tc>
        <w:tc>
          <w:tcPr>
            <w:tcW w:w="10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Direction</w:t>
            </w:r>
          </w:p>
        </w:tc>
        <w:tc>
          <w:tcPr>
            <w:tcW w:w="21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Data Type</w:t>
            </w:r>
          </w:p>
        </w:tc>
        <w:tc>
          <w:tcPr>
            <w:tcW w:w="41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findIdentitiesRequestObj</w:t>
            </w: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Input</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findIdentitiesRequestObj</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bl>
    <w:p w:rsidR="004E26DF" w:rsidRDefault="004E26DF">
      <w:pPr>
        <w:rPr>
          <w:color w:val="000000"/>
          <w:sz w:val="20"/>
          <w:szCs w:val="20"/>
        </w:rPr>
      </w:pPr>
    </w:p>
    <w:tbl>
      <w:tblPr>
        <w:tblW w:w="9810" w:type="dxa"/>
        <w:tblInd w:w="60" w:type="dxa"/>
        <w:tblLayout w:type="fixed"/>
        <w:tblCellMar>
          <w:left w:w="60" w:type="dxa"/>
          <w:right w:w="60" w:type="dxa"/>
        </w:tblCellMar>
        <w:tblLook w:val="04A0" w:firstRow="1" w:lastRow="0" w:firstColumn="1" w:lastColumn="0" w:noHBand="0" w:noVBand="1"/>
      </w:tblPr>
      <w:tblGrid>
        <w:gridCol w:w="2430"/>
        <w:gridCol w:w="1080"/>
        <w:gridCol w:w="2160"/>
        <w:gridCol w:w="4140"/>
      </w:tblGrid>
      <w:tr w:rsidR="004E26DF">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Return</w:t>
            </w:r>
          </w:p>
        </w:tc>
        <w:tc>
          <w:tcPr>
            <w:tcW w:w="10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Direction</w:t>
            </w:r>
          </w:p>
        </w:tc>
        <w:tc>
          <w:tcPr>
            <w:tcW w:w="21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Data Type</w:t>
            </w:r>
          </w:p>
        </w:tc>
        <w:tc>
          <w:tcPr>
            <w:tcW w:w="41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Return</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findIdentitiesResponseObj</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bl>
    <w:p w:rsidR="004E26DF" w:rsidRDefault="004E26DF">
      <w:pPr>
        <w:rPr>
          <w:color w:val="000000"/>
          <w:sz w:val="20"/>
          <w:szCs w:val="20"/>
        </w:rPr>
      </w:pPr>
    </w:p>
    <w:p w:rsidR="004E26DF" w:rsidRDefault="00244E10">
      <w:pPr>
        <w:pStyle w:val="Rubrik5"/>
      </w:pPr>
      <w:r>
        <w:t>findServices()</w:t>
      </w:r>
    </w:p>
    <w:p w:rsidR="004E26DF" w:rsidRDefault="00244E10">
      <w:pPr>
        <w:rPr>
          <w:color w:val="000000"/>
          <w:sz w:val="20"/>
          <w:szCs w:val="20"/>
        </w:rPr>
      </w:pPr>
      <w:r>
        <w:rPr>
          <w:color w:val="000000"/>
          <w:sz w:val="20"/>
          <w:szCs w:val="20"/>
        </w:rPr>
        <w:t>Propagates to SeaSWIM Connector service operation findService.</w:t>
      </w:r>
    </w:p>
    <w:p w:rsidR="004E26DF" w:rsidRDefault="004E26DF">
      <w:pPr>
        <w:rPr>
          <w:color w:val="000000"/>
          <w:sz w:val="20"/>
          <w:szCs w:val="20"/>
        </w:rPr>
      </w:pPr>
    </w:p>
    <w:p w:rsidR="004E26DF" w:rsidRDefault="00244E10">
      <w:pPr>
        <w:rPr>
          <w:color w:val="000000"/>
          <w:sz w:val="20"/>
          <w:szCs w:val="20"/>
        </w:rPr>
      </w:pPr>
      <w:r>
        <w:rPr>
          <w:color w:val="000000"/>
          <w:sz w:val="20"/>
          <w:szCs w:val="20"/>
        </w:rPr>
        <w:t xml:space="preserve">Facilitates service discovery in the central SeaSWIM service registry using query service parameters like service type, service category, location, service id etc. </w:t>
      </w:r>
    </w:p>
    <w:p w:rsidR="004E26DF" w:rsidRDefault="00244E10">
      <w:pPr>
        <w:rPr>
          <w:color w:val="000000"/>
          <w:sz w:val="20"/>
          <w:szCs w:val="20"/>
        </w:rPr>
      </w:pPr>
      <w:r>
        <w:rPr>
          <w:color w:val="000000"/>
          <w:sz w:val="20"/>
          <w:szCs w:val="20"/>
        </w:rPr>
        <w:t>The response is a list of endpoints and corresponding service descriptions.</w:t>
      </w:r>
    </w:p>
    <w:p w:rsidR="004E26DF" w:rsidRDefault="004E26DF">
      <w:pPr>
        <w:rPr>
          <w:color w:val="000000"/>
          <w:sz w:val="20"/>
          <w:szCs w:val="20"/>
        </w:rPr>
      </w:pPr>
    </w:p>
    <w:p w:rsidR="004E26DF" w:rsidRDefault="004E26DF">
      <w:pPr>
        <w:rPr>
          <w:color w:val="000000"/>
          <w:sz w:val="20"/>
          <w:szCs w:val="20"/>
        </w:rPr>
      </w:pPr>
    </w:p>
    <w:p w:rsidR="004E26DF" w:rsidRDefault="00244E10">
      <w:pPr>
        <w:rPr>
          <w:color w:val="000000"/>
          <w:sz w:val="20"/>
          <w:szCs w:val="20"/>
        </w:rPr>
      </w:pPr>
      <w:r>
        <w:rPr>
          <w:b/>
          <w:color w:val="000000"/>
          <w:sz w:val="20"/>
          <w:szCs w:val="20"/>
        </w:rPr>
        <w:t>Operation functionality</w:t>
      </w:r>
    </w:p>
    <w:p w:rsidR="004E26DF" w:rsidRDefault="00244E10">
      <w:pPr>
        <w:rPr>
          <w:color w:val="000000"/>
          <w:sz w:val="20"/>
          <w:szCs w:val="20"/>
        </w:rPr>
      </w:pPr>
      <w:r>
        <w:rPr>
          <w:color w:val="000000"/>
          <w:sz w:val="20"/>
          <w:szCs w:val="20"/>
        </w:rPr>
        <w:t>Call SeaSWIM Connector and return the response</w:t>
      </w:r>
    </w:p>
    <w:p w:rsidR="004E26DF" w:rsidRDefault="004E26DF">
      <w:pPr>
        <w:rPr>
          <w:color w:val="000000"/>
          <w:sz w:val="20"/>
          <w:szCs w:val="20"/>
        </w:rPr>
      </w:pPr>
    </w:p>
    <w:p w:rsidR="004E26DF" w:rsidRDefault="00244E10">
      <w:pPr>
        <w:rPr>
          <w:color w:val="000000"/>
          <w:sz w:val="20"/>
          <w:szCs w:val="20"/>
        </w:rPr>
      </w:pPr>
      <w:r>
        <w:rPr>
          <w:b/>
          <w:color w:val="000000"/>
          <w:sz w:val="20"/>
          <w:szCs w:val="20"/>
        </w:rPr>
        <w:t>Operation Parameters</w:t>
      </w:r>
    </w:p>
    <w:tbl>
      <w:tblPr>
        <w:tblW w:w="9810" w:type="dxa"/>
        <w:tblInd w:w="60" w:type="dxa"/>
        <w:tblLayout w:type="fixed"/>
        <w:tblCellMar>
          <w:left w:w="60" w:type="dxa"/>
          <w:right w:w="60" w:type="dxa"/>
        </w:tblCellMar>
        <w:tblLook w:val="04A0" w:firstRow="1" w:lastRow="0" w:firstColumn="1" w:lastColumn="0" w:noHBand="0" w:noVBand="1"/>
      </w:tblPr>
      <w:tblGrid>
        <w:gridCol w:w="2430"/>
        <w:gridCol w:w="1080"/>
        <w:gridCol w:w="2160"/>
        <w:gridCol w:w="4140"/>
      </w:tblGrid>
      <w:tr w:rsidR="004E26DF">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Parameter Name</w:t>
            </w:r>
          </w:p>
        </w:tc>
        <w:tc>
          <w:tcPr>
            <w:tcW w:w="10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Direction</w:t>
            </w:r>
          </w:p>
        </w:tc>
        <w:tc>
          <w:tcPr>
            <w:tcW w:w="21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Data Type</w:t>
            </w:r>
          </w:p>
        </w:tc>
        <w:tc>
          <w:tcPr>
            <w:tcW w:w="41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findServiceParameters</w:t>
            </w: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Input</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findServicesRequestObj</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bl>
    <w:p w:rsidR="004E26DF" w:rsidRDefault="004E26DF">
      <w:pPr>
        <w:rPr>
          <w:color w:val="000000"/>
          <w:sz w:val="20"/>
          <w:szCs w:val="20"/>
        </w:rPr>
      </w:pPr>
    </w:p>
    <w:tbl>
      <w:tblPr>
        <w:tblW w:w="9810" w:type="dxa"/>
        <w:tblInd w:w="60" w:type="dxa"/>
        <w:tblLayout w:type="fixed"/>
        <w:tblCellMar>
          <w:left w:w="60" w:type="dxa"/>
          <w:right w:w="60" w:type="dxa"/>
        </w:tblCellMar>
        <w:tblLook w:val="04A0" w:firstRow="1" w:lastRow="0" w:firstColumn="1" w:lastColumn="0" w:noHBand="0" w:noVBand="1"/>
      </w:tblPr>
      <w:tblGrid>
        <w:gridCol w:w="2430"/>
        <w:gridCol w:w="1080"/>
        <w:gridCol w:w="2160"/>
        <w:gridCol w:w="4140"/>
      </w:tblGrid>
      <w:tr w:rsidR="004E26DF">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Return</w:t>
            </w:r>
          </w:p>
        </w:tc>
        <w:tc>
          <w:tcPr>
            <w:tcW w:w="10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Direction</w:t>
            </w:r>
          </w:p>
        </w:tc>
        <w:tc>
          <w:tcPr>
            <w:tcW w:w="21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Data Type</w:t>
            </w:r>
          </w:p>
        </w:tc>
        <w:tc>
          <w:tcPr>
            <w:tcW w:w="41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Return</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findServicesResponseObj</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bl>
    <w:p w:rsidR="004E26DF" w:rsidRDefault="004E26DF">
      <w:pPr>
        <w:rPr>
          <w:color w:val="000000"/>
          <w:sz w:val="20"/>
          <w:szCs w:val="20"/>
        </w:rPr>
      </w:pPr>
    </w:p>
    <w:p w:rsidR="004E26DF" w:rsidRDefault="00244E10">
      <w:pPr>
        <w:pStyle w:val="Rubrik5"/>
      </w:pPr>
      <w:r>
        <w:t>callService()</w:t>
      </w:r>
    </w:p>
    <w:p w:rsidR="004E26DF" w:rsidRDefault="00244E10">
      <w:pPr>
        <w:rPr>
          <w:color w:val="000000"/>
          <w:sz w:val="20"/>
          <w:szCs w:val="20"/>
        </w:rPr>
      </w:pPr>
      <w:r>
        <w:rPr>
          <w:color w:val="000000"/>
          <w:sz w:val="20"/>
          <w:szCs w:val="20"/>
        </w:rPr>
        <w:t>Propagates to SeaSWIM Connector service operation callService.</w:t>
      </w:r>
    </w:p>
    <w:p w:rsidR="004E26DF" w:rsidRDefault="004E26DF">
      <w:pPr>
        <w:rPr>
          <w:color w:val="000000"/>
          <w:sz w:val="20"/>
          <w:szCs w:val="20"/>
        </w:rPr>
      </w:pPr>
    </w:p>
    <w:p w:rsidR="004E26DF" w:rsidRDefault="00244E10">
      <w:pPr>
        <w:rPr>
          <w:color w:val="000000"/>
          <w:sz w:val="20"/>
          <w:szCs w:val="20"/>
        </w:rPr>
      </w:pPr>
      <w:r>
        <w:rPr>
          <w:color w:val="000000"/>
          <w:sz w:val="20"/>
          <w:szCs w:val="20"/>
        </w:rPr>
        <w:t>Supports consumption of other information services assisting with authentication and secure transfer.</w:t>
      </w:r>
    </w:p>
    <w:p w:rsidR="004E26DF" w:rsidRDefault="004E26DF">
      <w:pPr>
        <w:rPr>
          <w:color w:val="000000"/>
          <w:sz w:val="20"/>
          <w:szCs w:val="20"/>
        </w:rPr>
      </w:pPr>
    </w:p>
    <w:p w:rsidR="004E26DF" w:rsidRDefault="00244E10">
      <w:pPr>
        <w:rPr>
          <w:color w:val="000000"/>
          <w:sz w:val="20"/>
          <w:szCs w:val="20"/>
        </w:rPr>
      </w:pPr>
      <w:r>
        <w:rPr>
          <w:color w:val="000000"/>
          <w:sz w:val="20"/>
          <w:szCs w:val="20"/>
        </w:rPr>
        <w:t>Invokes a service instance and returns the result. SPIS is transparent and does not check input or return.</w:t>
      </w:r>
    </w:p>
    <w:p w:rsidR="004E26DF" w:rsidRDefault="004E26DF">
      <w:pPr>
        <w:rPr>
          <w:color w:val="000000"/>
          <w:sz w:val="20"/>
          <w:szCs w:val="20"/>
        </w:rPr>
      </w:pPr>
    </w:p>
    <w:p w:rsidR="004E26DF" w:rsidRDefault="004E26DF">
      <w:pPr>
        <w:rPr>
          <w:color w:val="000000"/>
          <w:sz w:val="20"/>
          <w:szCs w:val="20"/>
        </w:rPr>
      </w:pPr>
    </w:p>
    <w:p w:rsidR="004E26DF" w:rsidRDefault="00244E10">
      <w:pPr>
        <w:rPr>
          <w:color w:val="000000"/>
          <w:sz w:val="20"/>
          <w:szCs w:val="20"/>
        </w:rPr>
      </w:pPr>
      <w:r>
        <w:rPr>
          <w:b/>
          <w:color w:val="000000"/>
          <w:sz w:val="20"/>
          <w:szCs w:val="20"/>
        </w:rPr>
        <w:t>Operation functionality</w:t>
      </w:r>
    </w:p>
    <w:p w:rsidR="004E26DF" w:rsidRDefault="00244E10">
      <w:pPr>
        <w:rPr>
          <w:color w:val="000000"/>
          <w:sz w:val="20"/>
          <w:szCs w:val="20"/>
        </w:rPr>
      </w:pPr>
      <w:r>
        <w:rPr>
          <w:color w:val="000000"/>
          <w:sz w:val="20"/>
          <w:szCs w:val="20"/>
        </w:rPr>
        <w:t>Call SeaSWIM Connector and return the response</w:t>
      </w:r>
    </w:p>
    <w:p w:rsidR="004E26DF" w:rsidRDefault="004E26DF">
      <w:pPr>
        <w:rPr>
          <w:color w:val="000000"/>
          <w:sz w:val="20"/>
          <w:szCs w:val="20"/>
        </w:rPr>
      </w:pPr>
    </w:p>
    <w:p w:rsidR="004E26DF" w:rsidRDefault="00244E10">
      <w:pPr>
        <w:rPr>
          <w:color w:val="000000"/>
          <w:sz w:val="20"/>
          <w:szCs w:val="20"/>
        </w:rPr>
      </w:pPr>
      <w:r>
        <w:rPr>
          <w:b/>
          <w:color w:val="000000"/>
          <w:sz w:val="20"/>
          <w:szCs w:val="20"/>
        </w:rPr>
        <w:t>Operation Parameters</w:t>
      </w:r>
    </w:p>
    <w:tbl>
      <w:tblPr>
        <w:tblW w:w="9810" w:type="dxa"/>
        <w:tblInd w:w="60" w:type="dxa"/>
        <w:tblLayout w:type="fixed"/>
        <w:tblCellMar>
          <w:left w:w="60" w:type="dxa"/>
          <w:right w:w="60" w:type="dxa"/>
        </w:tblCellMar>
        <w:tblLook w:val="04A0" w:firstRow="1" w:lastRow="0" w:firstColumn="1" w:lastColumn="0" w:noHBand="0" w:noVBand="1"/>
      </w:tblPr>
      <w:tblGrid>
        <w:gridCol w:w="2430"/>
        <w:gridCol w:w="1080"/>
        <w:gridCol w:w="2160"/>
        <w:gridCol w:w="4140"/>
      </w:tblGrid>
      <w:tr w:rsidR="004E26DF">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Parameter Name</w:t>
            </w:r>
          </w:p>
        </w:tc>
        <w:tc>
          <w:tcPr>
            <w:tcW w:w="10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Direction</w:t>
            </w:r>
          </w:p>
        </w:tc>
        <w:tc>
          <w:tcPr>
            <w:tcW w:w="21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Data Type</w:t>
            </w:r>
          </w:p>
        </w:tc>
        <w:tc>
          <w:tcPr>
            <w:tcW w:w="41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callServiceObj</w:t>
            </w: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Input</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callServiceRequestObject</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bl>
    <w:p w:rsidR="004E26DF" w:rsidRDefault="004E26DF">
      <w:pPr>
        <w:rPr>
          <w:color w:val="000000"/>
          <w:sz w:val="20"/>
          <w:szCs w:val="20"/>
        </w:rPr>
      </w:pPr>
    </w:p>
    <w:tbl>
      <w:tblPr>
        <w:tblW w:w="9810" w:type="dxa"/>
        <w:tblInd w:w="60" w:type="dxa"/>
        <w:tblLayout w:type="fixed"/>
        <w:tblCellMar>
          <w:left w:w="60" w:type="dxa"/>
          <w:right w:w="60" w:type="dxa"/>
        </w:tblCellMar>
        <w:tblLook w:val="04A0" w:firstRow="1" w:lastRow="0" w:firstColumn="1" w:lastColumn="0" w:noHBand="0" w:noVBand="1"/>
      </w:tblPr>
      <w:tblGrid>
        <w:gridCol w:w="2430"/>
        <w:gridCol w:w="1080"/>
        <w:gridCol w:w="2160"/>
        <w:gridCol w:w="4140"/>
      </w:tblGrid>
      <w:tr w:rsidR="004E26DF">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Return</w:t>
            </w:r>
          </w:p>
        </w:tc>
        <w:tc>
          <w:tcPr>
            <w:tcW w:w="10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Direction</w:t>
            </w:r>
          </w:p>
        </w:tc>
        <w:tc>
          <w:tcPr>
            <w:tcW w:w="21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Data Type</w:t>
            </w:r>
          </w:p>
        </w:tc>
        <w:tc>
          <w:tcPr>
            <w:tcW w:w="41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Description</w:t>
            </w:r>
          </w:p>
        </w:tc>
      </w:tr>
      <w:tr w:rsidR="004E26D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c>
          <w:tcPr>
            <w:tcW w:w="10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Return</w:t>
            </w:r>
          </w:p>
        </w:tc>
        <w:tc>
          <w:tcPr>
            <w:tcW w:w="21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callServiceResponseObj</w:t>
            </w:r>
          </w:p>
        </w:tc>
        <w:tc>
          <w:tcPr>
            <w:tcW w:w="41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bookmarkEnd w:id="19"/>
      <w:bookmarkEnd w:id="20"/>
      <w:bookmarkEnd w:id="26"/>
      <w:bookmarkEnd w:id="56"/>
    </w:tbl>
    <w:p w:rsidR="004E26DF" w:rsidRDefault="004E26DF">
      <w:pPr>
        <w:rPr>
          <w:color w:val="000000"/>
          <w:sz w:val="20"/>
          <w:szCs w:val="20"/>
        </w:rPr>
      </w:pPr>
    </w:p>
    <w:p w:rsidR="004E26DF" w:rsidRDefault="004E26DF">
      <w:pPr>
        <w:rPr>
          <w:sz w:val="20"/>
          <w:szCs w:val="20"/>
        </w:rPr>
      </w:pPr>
    </w:p>
    <w:p w:rsidR="004E26DF" w:rsidRDefault="004E26DF">
      <w:pPr>
        <w:rPr>
          <w:color w:val="000000"/>
          <w:sz w:val="20"/>
          <w:szCs w:val="20"/>
        </w:rPr>
      </w:pPr>
    </w:p>
    <w:p w:rsidR="004E26DF" w:rsidRDefault="00244E10">
      <w:r>
        <w:rPr>
          <w:color w:val="000000"/>
          <w:sz w:val="20"/>
          <w:szCs w:val="20"/>
        </w:rPr>
        <w:br w:type="page"/>
      </w:r>
    </w:p>
    <w:p w:rsidR="004E26DF" w:rsidRDefault="00244E10">
      <w:pPr>
        <w:pStyle w:val="Rubrik1"/>
      </w:pPr>
      <w:bookmarkStart w:id="58" w:name="SERVICE_DYNAMIC_BEHAVIOUR"/>
      <w:bookmarkStart w:id="59" w:name="BKM_EA474A07_F0E4_4F72_BC76_F2BB0815FBED"/>
      <w:r>
        <w:t>Service Dynamic Behaviour</w:t>
      </w:r>
    </w:p>
    <w:p w:rsidR="004E26DF" w:rsidRDefault="004E26DF">
      <w:pPr>
        <w:rPr>
          <w:color w:val="000000"/>
          <w:sz w:val="20"/>
          <w:szCs w:val="20"/>
        </w:rPr>
      </w:pPr>
    </w:p>
    <w:p w:rsidR="004E26DF" w:rsidRDefault="00244E10">
      <w:pPr>
        <w:rPr>
          <w:color w:val="000000"/>
          <w:sz w:val="20"/>
          <w:szCs w:val="20"/>
        </w:rPr>
      </w:pPr>
      <w:bookmarkStart w:id="60" w:name="BKM_51CE46E9_0807_45E5_A94E_ACE0D59470A7"/>
      <w:r>
        <w:rPr>
          <w:color w:val="000000"/>
          <w:sz w:val="20"/>
          <w:szCs w:val="20"/>
        </w:rPr>
        <w:t>The diagram describes the expected internal functionality of the Ship-Port Information Service based on present decisions.</w:t>
      </w:r>
    </w:p>
    <w:p w:rsidR="004E26DF" w:rsidRDefault="004E26DF">
      <w:pPr>
        <w:rPr>
          <w:sz w:val="20"/>
          <w:szCs w:val="20"/>
        </w:rPr>
      </w:pPr>
    </w:p>
    <w:p w:rsidR="004E26DF" w:rsidRDefault="00244E10">
      <w:pPr>
        <w:jc w:val="center"/>
        <w:rPr>
          <w:color w:val="000000"/>
          <w:sz w:val="20"/>
          <w:szCs w:val="20"/>
        </w:rPr>
      </w:pPr>
      <w:r>
        <w:rPr>
          <w:noProof/>
          <w:lang w:val="sv-SE" w:eastAsia="sv-SE"/>
        </w:rPr>
        <w:drawing>
          <wp:inline distT="0" distB="0" distL="0" distR="0">
            <wp:extent cx="6167755" cy="77501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pic:cNvPicPr/>
                  </pic:nvPicPr>
                  <pic:blipFill>
                    <a:blip r:embed="rId22"/>
                    <a:stretch>
                      <a:fillRect/>
                    </a:stretch>
                  </pic:blipFill>
                  <pic:spPr bwMode="auto">
                    <a:xfrm>
                      <a:off x="0" y="0"/>
                      <a:ext cx="6167755" cy="7750175"/>
                    </a:xfrm>
                    <a:prstGeom prst="rect">
                      <a:avLst/>
                    </a:prstGeom>
                    <a:noFill/>
                    <a:ln w="9525">
                      <a:noFill/>
                      <a:miter lim="800000"/>
                      <a:headEnd/>
                      <a:tailEnd/>
                    </a:ln>
                  </pic:spPr>
                </pic:pic>
              </a:graphicData>
            </a:graphic>
          </wp:inline>
        </w:drawing>
      </w:r>
      <w:r>
        <w:rPr>
          <w:color w:val="000000"/>
          <w:sz w:val="20"/>
          <w:szCs w:val="20"/>
        </w:rPr>
        <w:t xml:space="preserve"> </w:t>
      </w:r>
      <w:bookmarkEnd w:id="60"/>
    </w:p>
    <w:p w:rsidR="004E26DF" w:rsidRDefault="004E26DF">
      <w:pPr>
        <w:rPr>
          <w:sz w:val="20"/>
          <w:szCs w:val="20"/>
        </w:rPr>
      </w:pPr>
    </w:p>
    <w:p w:rsidR="004C297A" w:rsidRDefault="004C297A">
      <w:pPr>
        <w:rPr>
          <w:rFonts w:ascii="Calibri" w:eastAsia="Calibri" w:hAnsi="Calibri" w:cs="Calibri"/>
          <w:b/>
          <w:color w:val="4F81BC"/>
          <w:sz w:val="36"/>
          <w:szCs w:val="36"/>
        </w:rPr>
      </w:pPr>
      <w:bookmarkStart w:id="61" w:name="SERVICE_STATE_MODEL"/>
      <w:bookmarkStart w:id="62" w:name="BKM_0BB04D17_0EF1_4A02_9F8A_DEA654987F8B"/>
      <w:r>
        <w:br w:type="page"/>
      </w:r>
    </w:p>
    <w:bookmarkEnd w:id="61"/>
    <w:bookmarkEnd w:id="62"/>
    <w:p w:rsidR="004E26DF" w:rsidRDefault="004E26DF">
      <w:pPr>
        <w:rPr>
          <w:color w:val="000000"/>
          <w:sz w:val="20"/>
          <w:szCs w:val="20"/>
        </w:rPr>
      </w:pPr>
    </w:p>
    <w:p w:rsidR="004E26DF" w:rsidRDefault="00244E10">
      <w:pPr>
        <w:pStyle w:val="Rubrik2"/>
      </w:pPr>
      <w:bookmarkStart w:id="63" w:name="SERVICE_SEQUENCE_DIAGRAMS"/>
      <w:bookmarkStart w:id="64" w:name="BKM_4E85D582_00F6_4CE9_99A7_F88FF94B6A85"/>
      <w:r>
        <w:t>Service Sequence diagrams</w:t>
      </w:r>
    </w:p>
    <w:p w:rsidR="004E26DF" w:rsidRDefault="00244E10">
      <w:pPr>
        <w:rPr>
          <w:color w:val="000000"/>
          <w:sz w:val="20"/>
          <w:szCs w:val="20"/>
        </w:rPr>
      </w:pPr>
      <w:r>
        <w:rPr>
          <w:color w:val="000000"/>
          <w:sz w:val="20"/>
          <w:szCs w:val="20"/>
        </w:rPr>
        <w:t>This section contains interaction diagrams (sequence diagrams) to show the interactions to SPIS interface.</w:t>
      </w:r>
    </w:p>
    <w:p w:rsidR="004E26DF" w:rsidRDefault="004E26DF">
      <w:pPr>
        <w:rPr>
          <w:color w:val="000000"/>
          <w:sz w:val="20"/>
          <w:szCs w:val="20"/>
        </w:rPr>
      </w:pPr>
    </w:p>
    <w:p w:rsidR="004E26DF" w:rsidRDefault="004E26DF">
      <w:pPr>
        <w:rPr>
          <w:sz w:val="20"/>
          <w:szCs w:val="20"/>
        </w:rPr>
      </w:pPr>
      <w:bookmarkStart w:id="65" w:name="BKM_87B8F08D_0948_468B_9E94_55CD038D81FA"/>
    </w:p>
    <w:p w:rsidR="004E26DF" w:rsidRDefault="00244E10">
      <w:pPr>
        <w:jc w:val="center"/>
        <w:rPr>
          <w:color w:val="000000"/>
          <w:sz w:val="20"/>
          <w:szCs w:val="20"/>
        </w:rPr>
      </w:pPr>
      <w:r>
        <w:rPr>
          <w:noProof/>
          <w:lang w:val="sv-SE" w:eastAsia="sv-SE"/>
        </w:rPr>
        <w:drawing>
          <wp:inline distT="0" distB="0" distL="0" distR="0">
            <wp:extent cx="2914650" cy="15906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pic:cNvPicPr/>
                  </pic:nvPicPr>
                  <pic:blipFill>
                    <a:blip r:embed="rId23"/>
                    <a:stretch>
                      <a:fillRect/>
                    </a:stretch>
                  </pic:blipFill>
                  <pic:spPr bwMode="auto">
                    <a:xfrm>
                      <a:off x="0" y="0"/>
                      <a:ext cx="2914650" cy="1590675"/>
                    </a:xfrm>
                    <a:prstGeom prst="rect">
                      <a:avLst/>
                    </a:prstGeom>
                    <a:noFill/>
                    <a:ln w="9525">
                      <a:noFill/>
                      <a:miter lim="800000"/>
                      <a:headEnd/>
                      <a:tailEnd/>
                    </a:ln>
                  </pic:spPr>
                </pic:pic>
              </a:graphicData>
            </a:graphic>
          </wp:inline>
        </w:drawing>
      </w:r>
      <w:r>
        <w:rPr>
          <w:sz w:val="20"/>
          <w:szCs w:val="20"/>
        </w:rPr>
        <w:t xml:space="preserve"> </w:t>
      </w:r>
      <w:bookmarkEnd w:id="65"/>
    </w:p>
    <w:p w:rsidR="004E26DF" w:rsidRDefault="004E26DF">
      <w:pPr>
        <w:rPr>
          <w:sz w:val="20"/>
          <w:szCs w:val="20"/>
        </w:rPr>
      </w:pPr>
    </w:p>
    <w:p w:rsidR="004E26DF" w:rsidRDefault="00244E10">
      <w:pPr>
        <w:pStyle w:val="Rubrik3"/>
      </w:pPr>
      <w:bookmarkStart w:id="66" w:name="BKM_2E24BB3C_E647_4039_AB37_262E70F59D3D"/>
      <w:r>
        <w:t>Interaction Private authorizeIdentities</w:t>
      </w:r>
    </w:p>
    <w:p w:rsidR="004E26DF" w:rsidRDefault="004E26DF">
      <w:pPr>
        <w:rPr>
          <w:color w:val="000000"/>
          <w:sz w:val="20"/>
          <w:szCs w:val="20"/>
        </w:rPr>
      </w:pPr>
    </w:p>
    <w:p w:rsidR="004E26DF" w:rsidRDefault="00244E10">
      <w:pPr>
        <w:rPr>
          <w:color w:val="000000"/>
          <w:sz w:val="20"/>
          <w:szCs w:val="20"/>
        </w:rPr>
      </w:pPr>
      <w:bookmarkStart w:id="67" w:name="BKM_D3F17D3C_A088_41D1_AD71_2905B566462E"/>
      <w:r>
        <w:rPr>
          <w:color w:val="000000"/>
          <w:sz w:val="20"/>
          <w:szCs w:val="20"/>
        </w:rPr>
        <w:t xml:space="preserve">The STM Module (private consumer) authorizes a dataId (created by STM Module or port) to a set of identities that shall have access to the published information. </w:t>
      </w:r>
    </w:p>
    <w:p w:rsidR="004E26DF" w:rsidRDefault="004E26DF">
      <w:pPr>
        <w:rPr>
          <w:color w:val="000000"/>
          <w:sz w:val="20"/>
          <w:szCs w:val="20"/>
        </w:rPr>
      </w:pPr>
    </w:p>
    <w:p w:rsidR="004E26DF" w:rsidRDefault="00244E10">
      <w:pPr>
        <w:rPr>
          <w:color w:val="000000"/>
          <w:sz w:val="20"/>
          <w:szCs w:val="20"/>
        </w:rPr>
      </w:pPr>
      <w:r>
        <w:rPr>
          <w:color w:val="000000"/>
          <w:sz w:val="20"/>
          <w:szCs w:val="20"/>
        </w:rPr>
        <w:t>SPIS creates an Access Control List (ACL) and searches for PortCDM service endpoints based on authorized identities. Each PortCDM endpoint is stored in a subscription list that is used when publishing PCM messages.</w:t>
      </w:r>
    </w:p>
    <w:p w:rsidR="004E26DF" w:rsidRDefault="004E26DF">
      <w:pPr>
        <w:rPr>
          <w:color w:val="000000"/>
          <w:sz w:val="20"/>
          <w:szCs w:val="20"/>
        </w:rPr>
      </w:pPr>
    </w:p>
    <w:p w:rsidR="004E26DF" w:rsidRDefault="00244E10">
      <w:pPr>
        <w:rPr>
          <w:color w:val="000000"/>
          <w:sz w:val="20"/>
          <w:szCs w:val="20"/>
        </w:rPr>
      </w:pPr>
      <w:r>
        <w:rPr>
          <w:color w:val="000000"/>
          <w:sz w:val="20"/>
          <w:szCs w:val="20"/>
        </w:rPr>
        <w:t>SPIS also creates queues in PortCDM (if required) and initiates poll of data with configurable interval.</w:t>
      </w:r>
    </w:p>
    <w:p w:rsidR="004E26DF" w:rsidRDefault="004E26DF">
      <w:pPr>
        <w:rPr>
          <w:color w:val="000000"/>
          <w:sz w:val="20"/>
          <w:szCs w:val="20"/>
        </w:rPr>
      </w:pPr>
    </w:p>
    <w:p w:rsidR="004E26DF" w:rsidRDefault="00244E10">
      <w:pPr>
        <w:jc w:val="center"/>
        <w:rPr>
          <w:color w:val="000000"/>
          <w:sz w:val="20"/>
          <w:szCs w:val="20"/>
        </w:rPr>
      </w:pPr>
      <w:r>
        <w:rPr>
          <w:noProof/>
          <w:lang w:val="sv-SE" w:eastAsia="sv-SE"/>
        </w:rPr>
        <w:drawing>
          <wp:inline distT="0" distB="0" distL="0" distR="0">
            <wp:extent cx="6000750" cy="36195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pic:cNvPicPr/>
                  </pic:nvPicPr>
                  <pic:blipFill>
                    <a:blip r:embed="rId24"/>
                    <a:stretch>
                      <a:fillRect/>
                    </a:stretch>
                  </pic:blipFill>
                  <pic:spPr bwMode="auto">
                    <a:xfrm>
                      <a:off x="0" y="0"/>
                      <a:ext cx="6000750" cy="3619500"/>
                    </a:xfrm>
                    <a:prstGeom prst="rect">
                      <a:avLst/>
                    </a:prstGeom>
                    <a:noFill/>
                    <a:ln w="9525">
                      <a:noFill/>
                      <a:miter lim="800000"/>
                      <a:headEnd/>
                      <a:tailEnd/>
                    </a:ln>
                  </pic:spPr>
                </pic:pic>
              </a:graphicData>
            </a:graphic>
          </wp:inline>
        </w:drawing>
      </w:r>
      <w:r>
        <w:rPr>
          <w:color w:val="000000"/>
          <w:sz w:val="20"/>
          <w:szCs w:val="20"/>
        </w:rPr>
        <w:t xml:space="preserve">  </w:t>
      </w:r>
      <w:bookmarkEnd w:id="66"/>
      <w:bookmarkEnd w:id="67"/>
    </w:p>
    <w:p w:rsidR="004E26DF" w:rsidRDefault="004E26DF">
      <w:pPr>
        <w:rPr>
          <w:color w:val="000000"/>
          <w:sz w:val="20"/>
          <w:szCs w:val="20"/>
        </w:rPr>
      </w:pPr>
    </w:p>
    <w:p w:rsidR="004C297A" w:rsidRDefault="004C297A">
      <w:pPr>
        <w:rPr>
          <w:rFonts w:ascii="Calibri" w:eastAsia="Calibri" w:hAnsi="Calibri" w:cs="Calibri"/>
          <w:b/>
          <w:color w:val="4F81BC"/>
          <w:sz w:val="32"/>
          <w:szCs w:val="32"/>
        </w:rPr>
      </w:pPr>
      <w:bookmarkStart w:id="68" w:name="BKM_0F0042F9_7F11_443F_8464_92CAE37D104C"/>
      <w:r>
        <w:br w:type="page"/>
      </w:r>
    </w:p>
    <w:p w:rsidR="004E26DF" w:rsidRDefault="00244E10">
      <w:pPr>
        <w:pStyle w:val="Rubrik3"/>
      </w:pPr>
      <w:r>
        <w:t>Interaction Private publishMessage</w:t>
      </w:r>
    </w:p>
    <w:p w:rsidR="004E26DF" w:rsidRDefault="004E26DF">
      <w:pPr>
        <w:rPr>
          <w:color w:val="000000"/>
          <w:sz w:val="20"/>
          <w:szCs w:val="20"/>
        </w:rPr>
      </w:pPr>
    </w:p>
    <w:p w:rsidR="004E26DF" w:rsidRDefault="00244E10">
      <w:pPr>
        <w:rPr>
          <w:color w:val="000000"/>
          <w:sz w:val="20"/>
          <w:szCs w:val="20"/>
        </w:rPr>
      </w:pPr>
      <w:bookmarkStart w:id="69" w:name="BKM_A88CA074_DDDE_43F8_A806_64471BF8B330"/>
      <w:r>
        <w:rPr>
          <w:color w:val="000000"/>
          <w:sz w:val="20"/>
          <w:szCs w:val="20"/>
        </w:rPr>
        <w:t>The STM Module (private consumer) publishes messages in PCM format (Port Call Message) with same dataId as was used in authorizedIdentities. The PCM messages is forwarded by SPIS to the correct PortCDM service and returns the response.</w:t>
      </w:r>
    </w:p>
    <w:p w:rsidR="004E26DF" w:rsidRDefault="004E26DF">
      <w:pPr>
        <w:rPr>
          <w:color w:val="000000"/>
          <w:sz w:val="20"/>
          <w:szCs w:val="20"/>
        </w:rPr>
      </w:pPr>
    </w:p>
    <w:p w:rsidR="004E26DF" w:rsidRDefault="00244E10">
      <w:pPr>
        <w:jc w:val="center"/>
        <w:rPr>
          <w:color w:val="000000"/>
          <w:sz w:val="20"/>
          <w:szCs w:val="20"/>
        </w:rPr>
      </w:pPr>
      <w:r>
        <w:rPr>
          <w:noProof/>
          <w:lang w:val="sv-SE" w:eastAsia="sv-SE"/>
        </w:rPr>
        <w:drawing>
          <wp:inline distT="0" distB="0" distL="0" distR="0">
            <wp:extent cx="6197600" cy="229108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pic:cNvPicPr/>
                  </pic:nvPicPr>
                  <pic:blipFill>
                    <a:blip r:embed="rId25"/>
                    <a:stretch>
                      <a:fillRect/>
                    </a:stretch>
                  </pic:blipFill>
                  <pic:spPr bwMode="auto">
                    <a:xfrm>
                      <a:off x="0" y="0"/>
                      <a:ext cx="6197600" cy="2291080"/>
                    </a:xfrm>
                    <a:prstGeom prst="rect">
                      <a:avLst/>
                    </a:prstGeom>
                    <a:noFill/>
                    <a:ln w="9525">
                      <a:noFill/>
                      <a:miter lim="800000"/>
                      <a:headEnd/>
                      <a:tailEnd/>
                    </a:ln>
                  </pic:spPr>
                </pic:pic>
              </a:graphicData>
            </a:graphic>
          </wp:inline>
        </w:drawing>
      </w:r>
      <w:r>
        <w:rPr>
          <w:color w:val="000000"/>
          <w:sz w:val="20"/>
          <w:szCs w:val="20"/>
        </w:rPr>
        <w:t xml:space="preserve">  </w:t>
      </w:r>
      <w:bookmarkEnd w:id="68"/>
      <w:bookmarkEnd w:id="69"/>
    </w:p>
    <w:p w:rsidR="004E26DF" w:rsidRDefault="004E26DF">
      <w:pPr>
        <w:rPr>
          <w:color w:val="000000"/>
          <w:sz w:val="20"/>
          <w:szCs w:val="20"/>
        </w:rPr>
      </w:pPr>
    </w:p>
    <w:p w:rsidR="004E26DF" w:rsidRDefault="00244E10">
      <w:pPr>
        <w:pStyle w:val="Rubrik3"/>
      </w:pPr>
      <w:bookmarkStart w:id="70" w:name="BKM_EE521186_F08F_4B25_B33E_ACB927039D28"/>
      <w:r>
        <w:t>Interaction Private Notify</w:t>
      </w:r>
    </w:p>
    <w:p w:rsidR="004E26DF" w:rsidRDefault="004E26DF">
      <w:pPr>
        <w:rPr>
          <w:color w:val="000000"/>
          <w:sz w:val="20"/>
          <w:szCs w:val="20"/>
        </w:rPr>
      </w:pPr>
    </w:p>
    <w:p w:rsidR="004E26DF" w:rsidRDefault="00244E10">
      <w:pPr>
        <w:rPr>
          <w:color w:val="000000"/>
          <w:sz w:val="20"/>
          <w:szCs w:val="20"/>
        </w:rPr>
      </w:pPr>
      <w:bookmarkStart w:id="71" w:name="BKM_4F8E9652_0309_42EE_AAD3_3B38914C3AC0"/>
      <w:r>
        <w:rPr>
          <w:color w:val="000000"/>
          <w:sz w:val="20"/>
          <w:szCs w:val="20"/>
        </w:rPr>
        <w:t>When a message is received in SPIS, either retrieved from polling a queue or pushed to SPIS, the message generates a notification which is sent to the STM Module.</w:t>
      </w:r>
    </w:p>
    <w:p w:rsidR="004E26DF" w:rsidRDefault="004E26DF">
      <w:pPr>
        <w:rPr>
          <w:color w:val="000000"/>
          <w:sz w:val="20"/>
          <w:szCs w:val="20"/>
        </w:rPr>
      </w:pPr>
    </w:p>
    <w:p w:rsidR="004E26DF" w:rsidRDefault="00244E10">
      <w:pPr>
        <w:rPr>
          <w:color w:val="000000"/>
          <w:sz w:val="20"/>
          <w:szCs w:val="20"/>
        </w:rPr>
      </w:pPr>
      <w:r>
        <w:rPr>
          <w:color w:val="000000"/>
          <w:sz w:val="20"/>
          <w:szCs w:val="20"/>
        </w:rPr>
        <w:t>If there are messages waiting in SPIS, the STM Module calls getMessage to retrieve waiting messages.</w:t>
      </w:r>
    </w:p>
    <w:p w:rsidR="004E26DF" w:rsidRDefault="004E26DF">
      <w:pPr>
        <w:rPr>
          <w:color w:val="000000"/>
          <w:sz w:val="20"/>
          <w:szCs w:val="20"/>
        </w:rPr>
      </w:pPr>
    </w:p>
    <w:p w:rsidR="004E26DF" w:rsidRDefault="00244E10">
      <w:pPr>
        <w:jc w:val="center"/>
        <w:rPr>
          <w:color w:val="000000"/>
          <w:sz w:val="20"/>
          <w:szCs w:val="20"/>
        </w:rPr>
      </w:pPr>
      <w:r>
        <w:rPr>
          <w:noProof/>
          <w:lang w:val="sv-SE" w:eastAsia="sv-SE"/>
        </w:rPr>
        <w:drawing>
          <wp:inline distT="0" distB="0" distL="0" distR="0">
            <wp:extent cx="4953000" cy="28098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pic:cNvPicPr/>
                  </pic:nvPicPr>
                  <pic:blipFill>
                    <a:blip r:embed="rId26"/>
                    <a:stretch>
                      <a:fillRect/>
                    </a:stretch>
                  </pic:blipFill>
                  <pic:spPr bwMode="auto">
                    <a:xfrm>
                      <a:off x="0" y="0"/>
                      <a:ext cx="4953000" cy="2809875"/>
                    </a:xfrm>
                    <a:prstGeom prst="rect">
                      <a:avLst/>
                    </a:prstGeom>
                    <a:noFill/>
                    <a:ln w="9525">
                      <a:noFill/>
                      <a:miter lim="800000"/>
                      <a:headEnd/>
                      <a:tailEnd/>
                    </a:ln>
                  </pic:spPr>
                </pic:pic>
              </a:graphicData>
            </a:graphic>
          </wp:inline>
        </w:drawing>
      </w:r>
      <w:r>
        <w:rPr>
          <w:color w:val="000000"/>
          <w:sz w:val="20"/>
          <w:szCs w:val="20"/>
        </w:rPr>
        <w:t xml:space="preserve">  </w:t>
      </w:r>
      <w:bookmarkEnd w:id="70"/>
      <w:bookmarkEnd w:id="71"/>
    </w:p>
    <w:p w:rsidR="004E26DF" w:rsidRDefault="004E26DF">
      <w:pPr>
        <w:rPr>
          <w:color w:val="000000"/>
          <w:sz w:val="20"/>
          <w:szCs w:val="20"/>
        </w:rPr>
      </w:pPr>
    </w:p>
    <w:p w:rsidR="004C297A" w:rsidRDefault="004C297A">
      <w:pPr>
        <w:rPr>
          <w:rFonts w:ascii="Calibri" w:eastAsia="Calibri" w:hAnsi="Calibri" w:cs="Calibri"/>
          <w:b/>
          <w:color w:val="4F81BC"/>
          <w:sz w:val="32"/>
          <w:szCs w:val="32"/>
        </w:rPr>
      </w:pPr>
      <w:bookmarkStart w:id="72" w:name="BKM_67D43BDA_A86D_4D78_AF7D_93A873622FAC"/>
      <w:r>
        <w:br w:type="page"/>
      </w:r>
    </w:p>
    <w:p w:rsidR="004E26DF" w:rsidRDefault="00244E10">
      <w:pPr>
        <w:pStyle w:val="Rubrik3"/>
      </w:pPr>
      <w:r>
        <w:t>Interaction Private getMessage</w:t>
      </w:r>
    </w:p>
    <w:p w:rsidR="004E26DF" w:rsidRDefault="004E26DF">
      <w:pPr>
        <w:rPr>
          <w:color w:val="000000"/>
          <w:sz w:val="20"/>
          <w:szCs w:val="20"/>
        </w:rPr>
      </w:pPr>
    </w:p>
    <w:p w:rsidR="004E26DF" w:rsidRDefault="00244E10">
      <w:pPr>
        <w:rPr>
          <w:color w:val="000000"/>
          <w:sz w:val="20"/>
          <w:szCs w:val="20"/>
        </w:rPr>
      </w:pPr>
      <w:bookmarkStart w:id="73" w:name="BKM_937C50D0_7C7A_4B07_A9F6_5728E46E9C3C"/>
      <w:r>
        <w:rPr>
          <w:color w:val="000000"/>
          <w:sz w:val="20"/>
          <w:szCs w:val="20"/>
        </w:rPr>
        <w:t>The private interface getMessage can be called any time by the STM Module. Normally it's related to a received Notification but can also be called at start-up or re-connection to purge messages from SPIS.</w:t>
      </w:r>
    </w:p>
    <w:p w:rsidR="004E26DF" w:rsidRDefault="004E26DF">
      <w:pPr>
        <w:rPr>
          <w:color w:val="000000"/>
          <w:sz w:val="20"/>
          <w:szCs w:val="20"/>
        </w:rPr>
      </w:pPr>
    </w:p>
    <w:p w:rsidR="004E26DF" w:rsidRDefault="00244E10">
      <w:pPr>
        <w:rPr>
          <w:color w:val="000000"/>
          <w:sz w:val="20"/>
          <w:szCs w:val="20"/>
        </w:rPr>
      </w:pPr>
      <w:r>
        <w:rPr>
          <w:color w:val="000000"/>
          <w:sz w:val="20"/>
          <w:szCs w:val="20"/>
        </w:rPr>
        <w:t>The call to getMessage can contain a upper boundary to limit the number of messages returned, and it can contain a specific identity given by a notification message to retrieve exactly one message.</w:t>
      </w:r>
    </w:p>
    <w:p w:rsidR="004E26DF" w:rsidRDefault="004E26DF">
      <w:pPr>
        <w:rPr>
          <w:color w:val="000000"/>
          <w:sz w:val="20"/>
          <w:szCs w:val="20"/>
        </w:rPr>
      </w:pPr>
    </w:p>
    <w:p w:rsidR="004E26DF" w:rsidRDefault="00244E10">
      <w:pPr>
        <w:jc w:val="center"/>
        <w:rPr>
          <w:color w:val="000000"/>
          <w:sz w:val="20"/>
          <w:szCs w:val="20"/>
        </w:rPr>
      </w:pPr>
      <w:r>
        <w:rPr>
          <w:noProof/>
          <w:lang w:val="sv-SE" w:eastAsia="sv-SE"/>
        </w:rPr>
        <w:drawing>
          <wp:inline distT="0" distB="0" distL="0" distR="0">
            <wp:extent cx="3581400" cy="16097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pic:cNvPicPr/>
                  </pic:nvPicPr>
                  <pic:blipFill>
                    <a:blip r:embed="rId27"/>
                    <a:stretch>
                      <a:fillRect/>
                    </a:stretch>
                  </pic:blipFill>
                  <pic:spPr bwMode="auto">
                    <a:xfrm>
                      <a:off x="0" y="0"/>
                      <a:ext cx="3581400" cy="1609725"/>
                    </a:xfrm>
                    <a:prstGeom prst="rect">
                      <a:avLst/>
                    </a:prstGeom>
                    <a:noFill/>
                    <a:ln w="9525">
                      <a:noFill/>
                      <a:miter lim="800000"/>
                      <a:headEnd/>
                      <a:tailEnd/>
                    </a:ln>
                  </pic:spPr>
                </pic:pic>
              </a:graphicData>
            </a:graphic>
          </wp:inline>
        </w:drawing>
      </w:r>
      <w:r>
        <w:rPr>
          <w:color w:val="000000"/>
          <w:sz w:val="20"/>
          <w:szCs w:val="20"/>
        </w:rPr>
        <w:t xml:space="preserve">  </w:t>
      </w:r>
      <w:bookmarkEnd w:id="72"/>
      <w:bookmarkEnd w:id="73"/>
    </w:p>
    <w:p w:rsidR="004E26DF" w:rsidRDefault="004E26DF">
      <w:pPr>
        <w:rPr>
          <w:color w:val="000000"/>
          <w:sz w:val="20"/>
          <w:szCs w:val="20"/>
        </w:rPr>
      </w:pPr>
    </w:p>
    <w:p w:rsidR="004E26DF" w:rsidRDefault="00244E10">
      <w:pPr>
        <w:pStyle w:val="Rubrik3"/>
      </w:pPr>
      <w:bookmarkStart w:id="74" w:name="BKM_3EA36367_84AD_4AE3_AF5F_3906E15E734C"/>
      <w:r>
        <w:t>Interaction uploadPCM</w:t>
      </w:r>
    </w:p>
    <w:p w:rsidR="004E26DF" w:rsidRDefault="004E26DF">
      <w:pPr>
        <w:rPr>
          <w:color w:val="000000"/>
          <w:sz w:val="20"/>
          <w:szCs w:val="20"/>
        </w:rPr>
      </w:pPr>
    </w:p>
    <w:p w:rsidR="004E26DF" w:rsidRDefault="00244E10">
      <w:pPr>
        <w:rPr>
          <w:color w:val="000000"/>
          <w:sz w:val="20"/>
          <w:szCs w:val="20"/>
        </w:rPr>
      </w:pPr>
      <w:bookmarkStart w:id="75" w:name="BKM_A5DF06F2_EFDA_4F68_9387_723F14809183"/>
      <w:r>
        <w:rPr>
          <w:color w:val="000000"/>
          <w:sz w:val="20"/>
          <w:szCs w:val="20"/>
        </w:rPr>
        <w:t>Whenever a new e.g. RTA is created in PortCDM based on activities in the port community the exposed SeaSWIM interface, uploadPCM, is invoked. A PCM message is sent to SPIS stored in cache and forwarded to the ship. The sending of a PCM message to the ship is initiated by a notification sent to the ship followed by subsequent invocation of SPIS private interface getMessage, should the onboard operator running the STM Module choose to do so.</w:t>
      </w:r>
    </w:p>
    <w:p w:rsidR="004E26DF" w:rsidRDefault="00244E10">
      <w:pPr>
        <w:rPr>
          <w:color w:val="000000"/>
          <w:sz w:val="20"/>
          <w:szCs w:val="20"/>
        </w:rPr>
      </w:pPr>
      <w:r>
        <w:rPr>
          <w:color w:val="000000"/>
          <w:sz w:val="20"/>
          <w:szCs w:val="20"/>
        </w:rPr>
        <w:t>The producer may request an acknowledgement when message has been retrieved by the STM Module.</w:t>
      </w:r>
    </w:p>
    <w:p w:rsidR="004E26DF" w:rsidRDefault="004E26DF">
      <w:pPr>
        <w:rPr>
          <w:color w:val="000000"/>
          <w:sz w:val="20"/>
          <w:szCs w:val="20"/>
        </w:rPr>
      </w:pPr>
    </w:p>
    <w:p w:rsidR="004E26DF" w:rsidRDefault="004C297A">
      <w:pPr>
        <w:jc w:val="center"/>
        <w:rPr>
          <w:color w:val="000000"/>
          <w:sz w:val="20"/>
          <w:szCs w:val="20"/>
        </w:rPr>
      </w:pPr>
      <w:r w:rsidRPr="004C297A">
        <w:rPr>
          <w:noProof/>
          <w:color w:val="000000"/>
          <w:sz w:val="20"/>
          <w:szCs w:val="20"/>
          <w:lang w:val="sv-SE" w:eastAsia="sv-SE"/>
        </w:rPr>
        <w:drawing>
          <wp:inline distT="0" distB="0" distL="0" distR="0">
            <wp:extent cx="6186170" cy="2945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86170" cy="2945595"/>
                    </a:xfrm>
                    <a:prstGeom prst="rect">
                      <a:avLst/>
                    </a:prstGeom>
                    <a:noFill/>
                    <a:ln>
                      <a:noFill/>
                    </a:ln>
                  </pic:spPr>
                </pic:pic>
              </a:graphicData>
            </a:graphic>
          </wp:inline>
        </w:drawing>
      </w:r>
      <w:r w:rsidR="00244E10">
        <w:rPr>
          <w:color w:val="000000"/>
          <w:sz w:val="20"/>
          <w:szCs w:val="20"/>
        </w:rPr>
        <w:t xml:space="preserve">  </w:t>
      </w:r>
      <w:bookmarkEnd w:id="74"/>
      <w:bookmarkEnd w:id="75"/>
    </w:p>
    <w:p w:rsidR="004E26DF" w:rsidRDefault="004E26DF">
      <w:pPr>
        <w:rPr>
          <w:color w:val="000000"/>
          <w:sz w:val="20"/>
          <w:szCs w:val="20"/>
        </w:rPr>
      </w:pPr>
    </w:p>
    <w:p w:rsidR="004C297A" w:rsidRDefault="004C297A">
      <w:pPr>
        <w:rPr>
          <w:rFonts w:ascii="Calibri" w:eastAsia="Calibri" w:hAnsi="Calibri" w:cs="Calibri"/>
          <w:b/>
          <w:color w:val="4F81BC"/>
          <w:sz w:val="32"/>
          <w:szCs w:val="32"/>
        </w:rPr>
      </w:pPr>
      <w:bookmarkStart w:id="76" w:name="BKM_FEC2BD8C_0163_4185_B982_5A0027150E42"/>
      <w:r>
        <w:br w:type="page"/>
      </w:r>
    </w:p>
    <w:p w:rsidR="004E26DF" w:rsidRDefault="00244E10">
      <w:pPr>
        <w:pStyle w:val="Rubrik3"/>
      </w:pPr>
      <w:r>
        <w:t>Service Orchestration - &lt;start-up&gt;</w:t>
      </w:r>
    </w:p>
    <w:p w:rsidR="004E26DF" w:rsidRDefault="004E26DF">
      <w:pPr>
        <w:rPr>
          <w:color w:val="000000"/>
          <w:sz w:val="20"/>
          <w:szCs w:val="20"/>
        </w:rPr>
      </w:pPr>
    </w:p>
    <w:p w:rsidR="004E26DF" w:rsidRDefault="00244E10">
      <w:pPr>
        <w:rPr>
          <w:color w:val="000000"/>
          <w:sz w:val="20"/>
          <w:szCs w:val="20"/>
        </w:rPr>
      </w:pPr>
      <w:bookmarkStart w:id="77" w:name="BKM_25C73C1A_74A0_44C8_8496_DC80F55AF6E8"/>
      <w:r>
        <w:rPr>
          <w:color w:val="000000"/>
          <w:sz w:val="20"/>
          <w:szCs w:val="20"/>
        </w:rPr>
        <w:t>Shows the service interactions at start-up</w:t>
      </w:r>
    </w:p>
    <w:p w:rsidR="004E26DF" w:rsidRDefault="004E26DF">
      <w:pPr>
        <w:rPr>
          <w:color w:val="000000"/>
          <w:sz w:val="20"/>
          <w:szCs w:val="20"/>
        </w:rPr>
      </w:pPr>
    </w:p>
    <w:p w:rsidR="004E26DF" w:rsidRDefault="00244E10">
      <w:pPr>
        <w:jc w:val="center"/>
        <w:rPr>
          <w:color w:val="000000"/>
          <w:sz w:val="20"/>
          <w:szCs w:val="20"/>
        </w:rPr>
      </w:pPr>
      <w:r>
        <w:rPr>
          <w:noProof/>
          <w:lang w:val="sv-SE" w:eastAsia="sv-SE"/>
        </w:rPr>
        <w:drawing>
          <wp:inline distT="0" distB="0" distL="0" distR="0">
            <wp:extent cx="3067050" cy="17240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pic:cNvPicPr/>
                  </pic:nvPicPr>
                  <pic:blipFill>
                    <a:blip r:embed="rId29"/>
                    <a:stretch>
                      <a:fillRect/>
                    </a:stretch>
                  </pic:blipFill>
                  <pic:spPr bwMode="auto">
                    <a:xfrm>
                      <a:off x="0" y="0"/>
                      <a:ext cx="3067050" cy="1724025"/>
                    </a:xfrm>
                    <a:prstGeom prst="rect">
                      <a:avLst/>
                    </a:prstGeom>
                    <a:noFill/>
                    <a:ln w="9525">
                      <a:noFill/>
                      <a:miter lim="800000"/>
                      <a:headEnd/>
                      <a:tailEnd/>
                    </a:ln>
                  </pic:spPr>
                </pic:pic>
              </a:graphicData>
            </a:graphic>
          </wp:inline>
        </w:drawing>
      </w:r>
      <w:r>
        <w:rPr>
          <w:color w:val="000000"/>
          <w:sz w:val="20"/>
          <w:szCs w:val="20"/>
        </w:rPr>
        <w:t xml:space="preserve">  </w:t>
      </w:r>
      <w:bookmarkEnd w:id="76"/>
      <w:bookmarkEnd w:id="77"/>
    </w:p>
    <w:p w:rsidR="004E26DF" w:rsidRDefault="004E26DF">
      <w:pPr>
        <w:rPr>
          <w:color w:val="000000"/>
          <w:sz w:val="20"/>
          <w:szCs w:val="20"/>
        </w:rPr>
      </w:pPr>
    </w:p>
    <w:p w:rsidR="004E26DF" w:rsidRDefault="00244E10">
      <w:pPr>
        <w:pStyle w:val="Rubrik3"/>
      </w:pPr>
      <w:bookmarkStart w:id="78" w:name="BKM_594A81FA_5B35_45B5_A9AC_982A00F0B092"/>
      <w:r>
        <w:t>Service orchestration - Poll PortCDM queue (Get RTA )</w:t>
      </w:r>
    </w:p>
    <w:p w:rsidR="004E26DF" w:rsidRDefault="004E26DF">
      <w:pPr>
        <w:rPr>
          <w:color w:val="000000"/>
          <w:sz w:val="20"/>
          <w:szCs w:val="20"/>
        </w:rPr>
      </w:pPr>
    </w:p>
    <w:p w:rsidR="004E26DF" w:rsidRDefault="00244E10">
      <w:pPr>
        <w:rPr>
          <w:color w:val="000000"/>
          <w:sz w:val="20"/>
          <w:szCs w:val="20"/>
        </w:rPr>
      </w:pPr>
      <w:bookmarkStart w:id="79" w:name="BKM_2E50BC41_5E95_4C72_8850_E5B0E2779F4E"/>
      <w:r>
        <w:rPr>
          <w:color w:val="000000"/>
          <w:sz w:val="20"/>
          <w:szCs w:val="20"/>
        </w:rPr>
        <w:t>Shows the interactions when a timer event is fired and the PortCDM queues is polled. Messages in PortCDM queue will be forwarded to the ship.</w:t>
      </w:r>
    </w:p>
    <w:p w:rsidR="004E26DF" w:rsidRDefault="004E26DF">
      <w:pPr>
        <w:rPr>
          <w:color w:val="000000"/>
          <w:sz w:val="20"/>
          <w:szCs w:val="20"/>
        </w:rPr>
      </w:pPr>
    </w:p>
    <w:p w:rsidR="004E26DF" w:rsidRDefault="00244E10">
      <w:pPr>
        <w:jc w:val="center"/>
        <w:rPr>
          <w:color w:val="000000"/>
          <w:sz w:val="20"/>
          <w:szCs w:val="20"/>
        </w:rPr>
      </w:pPr>
      <w:r>
        <w:rPr>
          <w:noProof/>
          <w:lang w:val="sv-SE" w:eastAsia="sv-SE"/>
        </w:rPr>
        <w:drawing>
          <wp:inline distT="0" distB="0" distL="0" distR="0">
            <wp:extent cx="6190615" cy="32162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pic:cNvPicPr/>
                  </pic:nvPicPr>
                  <pic:blipFill>
                    <a:blip r:embed="rId30"/>
                    <a:stretch>
                      <a:fillRect/>
                    </a:stretch>
                  </pic:blipFill>
                  <pic:spPr bwMode="auto">
                    <a:xfrm>
                      <a:off x="0" y="0"/>
                      <a:ext cx="6190615" cy="3216275"/>
                    </a:xfrm>
                    <a:prstGeom prst="rect">
                      <a:avLst/>
                    </a:prstGeom>
                    <a:noFill/>
                    <a:ln w="9525">
                      <a:noFill/>
                      <a:miter lim="800000"/>
                      <a:headEnd/>
                      <a:tailEnd/>
                    </a:ln>
                  </pic:spPr>
                </pic:pic>
              </a:graphicData>
            </a:graphic>
          </wp:inline>
        </w:drawing>
      </w:r>
      <w:r>
        <w:rPr>
          <w:color w:val="000000"/>
          <w:sz w:val="20"/>
          <w:szCs w:val="20"/>
        </w:rPr>
        <w:t xml:space="preserve">  </w:t>
      </w:r>
      <w:bookmarkEnd w:id="78"/>
      <w:bookmarkEnd w:id="79"/>
    </w:p>
    <w:p w:rsidR="004E26DF" w:rsidRDefault="004E26DF">
      <w:pPr>
        <w:rPr>
          <w:color w:val="000000"/>
          <w:sz w:val="20"/>
          <w:szCs w:val="20"/>
        </w:rPr>
      </w:pPr>
    </w:p>
    <w:p w:rsidR="004C297A" w:rsidRDefault="004C297A">
      <w:pPr>
        <w:rPr>
          <w:rFonts w:ascii="Calibri" w:eastAsia="Calibri" w:hAnsi="Calibri" w:cs="Calibri"/>
          <w:b/>
          <w:color w:val="4F81BC"/>
          <w:sz w:val="32"/>
          <w:szCs w:val="32"/>
        </w:rPr>
      </w:pPr>
      <w:bookmarkStart w:id="80" w:name="BKM_A70EE426_736B_43B7_A4CF_590C3FC60ADD"/>
      <w:r>
        <w:br w:type="page"/>
      </w:r>
    </w:p>
    <w:p w:rsidR="004E26DF" w:rsidRDefault="00244E10">
      <w:pPr>
        <w:pStyle w:val="Rubrik3"/>
      </w:pPr>
      <w:r>
        <w:t>Service Orchestration - Ship Port Synchronisation</w:t>
      </w:r>
    </w:p>
    <w:p w:rsidR="004E26DF" w:rsidRDefault="004E26DF">
      <w:pPr>
        <w:rPr>
          <w:color w:val="000000"/>
          <w:sz w:val="20"/>
          <w:szCs w:val="20"/>
        </w:rPr>
      </w:pPr>
    </w:p>
    <w:p w:rsidR="004E26DF" w:rsidRDefault="00244E10">
      <w:pPr>
        <w:rPr>
          <w:color w:val="000000"/>
          <w:sz w:val="20"/>
          <w:szCs w:val="20"/>
        </w:rPr>
      </w:pPr>
      <w:bookmarkStart w:id="81" w:name="BKM_0438F82C_7587_4D5D_974F_895D0807A6D0"/>
      <w:r>
        <w:rPr>
          <w:color w:val="000000"/>
          <w:sz w:val="20"/>
          <w:szCs w:val="20"/>
        </w:rPr>
        <w:t>The diagram outlines the overall sequence of initiation of a port call from ship and following distribution of Port Call Messages. Incoming messages is shown both from poll of queue and pushed incoming messages on upload interface.</w:t>
      </w:r>
    </w:p>
    <w:p w:rsidR="004E26DF" w:rsidRDefault="004E26DF">
      <w:pPr>
        <w:rPr>
          <w:color w:val="000000"/>
          <w:sz w:val="20"/>
          <w:szCs w:val="20"/>
        </w:rPr>
      </w:pPr>
    </w:p>
    <w:p w:rsidR="004E26DF" w:rsidRDefault="00244E10">
      <w:pPr>
        <w:jc w:val="center"/>
        <w:rPr>
          <w:color w:val="000000"/>
          <w:sz w:val="20"/>
          <w:szCs w:val="20"/>
        </w:rPr>
      </w:pPr>
      <w:r>
        <w:rPr>
          <w:noProof/>
          <w:lang w:val="sv-SE" w:eastAsia="sv-SE"/>
        </w:rPr>
        <w:drawing>
          <wp:inline distT="0" distB="0" distL="0" distR="0">
            <wp:extent cx="6166485" cy="560641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pic:cNvPicPr/>
                  </pic:nvPicPr>
                  <pic:blipFill>
                    <a:blip r:embed="rId31"/>
                    <a:stretch>
                      <a:fillRect/>
                    </a:stretch>
                  </pic:blipFill>
                  <pic:spPr bwMode="auto">
                    <a:xfrm>
                      <a:off x="0" y="0"/>
                      <a:ext cx="6166485" cy="5606415"/>
                    </a:xfrm>
                    <a:prstGeom prst="rect">
                      <a:avLst/>
                    </a:prstGeom>
                    <a:noFill/>
                    <a:ln w="9525">
                      <a:noFill/>
                      <a:miter lim="800000"/>
                      <a:headEnd/>
                      <a:tailEnd/>
                    </a:ln>
                  </pic:spPr>
                </pic:pic>
              </a:graphicData>
            </a:graphic>
          </wp:inline>
        </w:drawing>
      </w:r>
      <w:r>
        <w:rPr>
          <w:color w:val="000000"/>
          <w:sz w:val="20"/>
          <w:szCs w:val="20"/>
        </w:rPr>
        <w:t xml:space="preserve">    </w:t>
      </w:r>
      <w:bookmarkEnd w:id="63"/>
      <w:bookmarkEnd w:id="64"/>
      <w:bookmarkEnd w:id="80"/>
      <w:bookmarkEnd w:id="81"/>
    </w:p>
    <w:p w:rsidR="004E26DF" w:rsidRDefault="004E26DF">
      <w:pPr>
        <w:rPr>
          <w:color w:val="000000"/>
          <w:sz w:val="20"/>
          <w:szCs w:val="20"/>
        </w:rPr>
      </w:pPr>
    </w:p>
    <w:p w:rsidR="004C297A" w:rsidRDefault="004C297A">
      <w:pPr>
        <w:rPr>
          <w:rFonts w:ascii="Calibri" w:eastAsia="Calibri" w:hAnsi="Calibri" w:cs="Calibri"/>
          <w:b/>
          <w:color w:val="4F81BC"/>
          <w:sz w:val="36"/>
          <w:szCs w:val="36"/>
        </w:rPr>
      </w:pPr>
      <w:bookmarkStart w:id="82" w:name="LOGGING"/>
      <w:bookmarkStart w:id="83" w:name="BKM_85EE70AE_E867_41AC_B41D_2EC7BFA2E6B1"/>
      <w:r>
        <w:br w:type="page"/>
      </w:r>
    </w:p>
    <w:p w:rsidR="004E26DF" w:rsidRDefault="00244E10">
      <w:pPr>
        <w:pStyle w:val="Rubrik2"/>
      </w:pPr>
      <w:r>
        <w:t>Logging</w:t>
      </w:r>
    </w:p>
    <w:p w:rsidR="004E26DF" w:rsidRDefault="00244E10">
      <w:pPr>
        <w:rPr>
          <w:color w:val="000000"/>
          <w:sz w:val="20"/>
          <w:szCs w:val="20"/>
        </w:rPr>
      </w:pPr>
      <w:r>
        <w:rPr>
          <w:color w:val="000000"/>
          <w:sz w:val="20"/>
          <w:szCs w:val="20"/>
        </w:rPr>
        <w:t>Logging in the service is required for validation purposes to enable analysis of data in order to assess the STM Concept.</w:t>
      </w:r>
    </w:p>
    <w:p w:rsidR="004E26DF" w:rsidRDefault="004E26DF">
      <w:pPr>
        <w:rPr>
          <w:color w:val="000000"/>
          <w:sz w:val="20"/>
          <w:szCs w:val="20"/>
        </w:rPr>
      </w:pPr>
    </w:p>
    <w:p w:rsidR="004E26DF" w:rsidRDefault="00244E10">
      <w:pPr>
        <w:pStyle w:val="Rubrik3"/>
      </w:pPr>
      <w:bookmarkStart w:id="84" w:name="BKM_96EE364D_93CF_44B1_A2E3_019AB29637E6"/>
      <w:r>
        <w:t>Event Log</w:t>
      </w:r>
    </w:p>
    <w:p w:rsidR="004E26DF" w:rsidRDefault="00244E10">
      <w:pPr>
        <w:rPr>
          <w:color w:val="000000"/>
          <w:sz w:val="20"/>
          <w:szCs w:val="20"/>
        </w:rPr>
      </w:pPr>
      <w:r>
        <w:rPr>
          <w:color w:val="000000"/>
          <w:sz w:val="20"/>
          <w:szCs w:val="20"/>
        </w:rPr>
        <w:t>The following events are proposed to generate a log:</w:t>
      </w:r>
    </w:p>
    <w:p w:rsidR="004E26DF" w:rsidRDefault="004E26DF">
      <w:pPr>
        <w:rPr>
          <w:color w:val="000000"/>
          <w:sz w:val="20"/>
          <w:szCs w:val="20"/>
        </w:rPr>
      </w:pPr>
    </w:p>
    <w:p w:rsidR="004E26DF" w:rsidRDefault="00244E10">
      <w:pPr>
        <w:numPr>
          <w:ilvl w:val="0"/>
          <w:numId w:val="5"/>
        </w:numPr>
        <w:ind w:left="360" w:hanging="360"/>
        <w:rPr>
          <w:color w:val="000000"/>
          <w:sz w:val="20"/>
          <w:szCs w:val="20"/>
        </w:rPr>
      </w:pPr>
      <w:r>
        <w:rPr>
          <w:color w:val="000000"/>
          <w:sz w:val="20"/>
          <w:szCs w:val="20"/>
        </w:rPr>
        <w:t>Messages in and out of the service</w:t>
      </w:r>
    </w:p>
    <w:p w:rsidR="004E26DF" w:rsidRDefault="00244E10">
      <w:pPr>
        <w:numPr>
          <w:ilvl w:val="0"/>
          <w:numId w:val="5"/>
        </w:numPr>
        <w:ind w:left="360" w:hanging="360"/>
        <w:rPr>
          <w:color w:val="000000"/>
          <w:sz w:val="20"/>
          <w:szCs w:val="20"/>
        </w:rPr>
      </w:pPr>
      <w:r>
        <w:rPr>
          <w:color w:val="000000"/>
          <w:sz w:val="20"/>
          <w:szCs w:val="20"/>
        </w:rPr>
        <w:t>Failure events (Schema validation failure, Service operation failure)</w:t>
      </w:r>
    </w:p>
    <w:p w:rsidR="004E26DF" w:rsidRDefault="00244E10">
      <w:pPr>
        <w:numPr>
          <w:ilvl w:val="0"/>
          <w:numId w:val="5"/>
        </w:numPr>
        <w:ind w:left="360" w:hanging="360"/>
        <w:rPr>
          <w:color w:val="000000"/>
          <w:sz w:val="20"/>
          <w:szCs w:val="20"/>
        </w:rPr>
      </w:pPr>
      <w:r>
        <w:rPr>
          <w:color w:val="000000"/>
          <w:sz w:val="20"/>
          <w:szCs w:val="20"/>
        </w:rPr>
        <w:t>Authorization events</w:t>
      </w:r>
    </w:p>
    <w:p w:rsidR="004E26DF" w:rsidRDefault="004E26DF">
      <w:pPr>
        <w:rPr>
          <w:color w:val="000000"/>
          <w:sz w:val="20"/>
          <w:szCs w:val="20"/>
        </w:rPr>
      </w:pPr>
    </w:p>
    <w:p w:rsidR="004E26DF" w:rsidRDefault="004E26DF">
      <w:pPr>
        <w:rPr>
          <w:color w:val="000000"/>
          <w:sz w:val="20"/>
          <w:szCs w:val="20"/>
        </w:rPr>
      </w:pPr>
    </w:p>
    <w:tbl>
      <w:tblPr>
        <w:tblW w:w="9747" w:type="dxa"/>
        <w:tblLayout w:type="fixed"/>
        <w:tblLook w:val="04A0" w:firstRow="1" w:lastRow="0" w:firstColumn="1" w:lastColumn="0" w:noHBand="0" w:noVBand="1"/>
      </w:tblPr>
      <w:tblGrid>
        <w:gridCol w:w="3402"/>
        <w:gridCol w:w="6345"/>
      </w:tblGrid>
      <w:tr w:rsidR="004E26DF">
        <w:tc>
          <w:tcPr>
            <w:tcW w:w="9747" w:type="dxa"/>
            <w:gridSpan w:val="2"/>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4E26DF" w:rsidRDefault="00244E10">
            <w:pPr>
              <w:jc w:val="center"/>
              <w:rPr>
                <w:b/>
                <w:color w:val="000000"/>
                <w:sz w:val="20"/>
                <w:szCs w:val="20"/>
              </w:rPr>
            </w:pPr>
            <w:r>
              <w:rPr>
                <w:b/>
                <w:color w:val="000000"/>
                <w:sz w:val="20"/>
                <w:szCs w:val="20"/>
              </w:rPr>
              <w:t>Incoming service call on SeaSWIM side</w:t>
            </w:r>
          </w:p>
          <w:p w:rsidR="004E26DF" w:rsidRDefault="004E26DF">
            <w:pPr>
              <w:jc w:val="center"/>
              <w:rPr>
                <w:b/>
                <w:color w:val="000000"/>
                <w:sz w:val="20"/>
                <w:szCs w:val="20"/>
              </w:rPr>
            </w:pPr>
          </w:p>
        </w:tc>
      </w:tr>
      <w:tr w:rsidR="004E26DF">
        <w:tc>
          <w:tcPr>
            <w:tcW w:w="340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4E26DF" w:rsidRDefault="00244E10">
            <w:pPr>
              <w:rPr>
                <w:b/>
                <w:color w:val="000000"/>
                <w:sz w:val="20"/>
                <w:szCs w:val="20"/>
              </w:rPr>
            </w:pPr>
            <w:r>
              <w:rPr>
                <w:b/>
                <w:color w:val="000000"/>
                <w:sz w:val="20"/>
                <w:szCs w:val="20"/>
              </w:rPr>
              <w:t>Event</w:t>
            </w:r>
          </w:p>
        </w:tc>
        <w:tc>
          <w:tcPr>
            <w:tcW w:w="6345"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4E26DF" w:rsidRDefault="00244E10">
            <w:pPr>
              <w:rPr>
                <w:b/>
                <w:color w:val="000000"/>
                <w:sz w:val="20"/>
                <w:szCs w:val="20"/>
              </w:rPr>
            </w:pPr>
            <w:r>
              <w:rPr>
                <w:b/>
                <w:color w:val="000000"/>
                <w:sz w:val="20"/>
                <w:szCs w:val="20"/>
              </w:rPr>
              <w:t>Log description</w:t>
            </w:r>
          </w:p>
        </w:tc>
      </w:tr>
      <w:tr w:rsidR="004E26D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uploadPCM</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Log event for incoming data</w:t>
            </w:r>
          </w:p>
          <w:p w:rsidR="004E26DF" w:rsidRDefault="00244E10">
            <w:pPr>
              <w:rPr>
                <w:color w:val="000000"/>
                <w:sz w:val="20"/>
                <w:szCs w:val="20"/>
              </w:rPr>
            </w:pPr>
            <w:r>
              <w:rPr>
                <w:color w:val="000000"/>
                <w:sz w:val="20"/>
                <w:szCs w:val="20"/>
              </w:rPr>
              <w:t>Log event with notification to STM Module</w:t>
            </w:r>
          </w:p>
        </w:tc>
      </w:tr>
      <w:tr w:rsidR="004E26DF">
        <w:tc>
          <w:tcPr>
            <w:tcW w:w="9747" w:type="dxa"/>
            <w:gridSpan w:val="2"/>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4E26DF" w:rsidRDefault="00244E10">
            <w:pPr>
              <w:jc w:val="center"/>
              <w:rPr>
                <w:b/>
                <w:color w:val="000000"/>
                <w:sz w:val="20"/>
                <w:szCs w:val="20"/>
              </w:rPr>
            </w:pPr>
            <w:r>
              <w:rPr>
                <w:b/>
                <w:color w:val="000000"/>
                <w:sz w:val="20"/>
                <w:szCs w:val="20"/>
              </w:rPr>
              <w:t>Incoming service call on private side</w:t>
            </w:r>
          </w:p>
          <w:p w:rsidR="004E26DF" w:rsidRDefault="004E26DF">
            <w:pPr>
              <w:jc w:val="center"/>
              <w:rPr>
                <w:b/>
                <w:color w:val="000000"/>
                <w:sz w:val="20"/>
                <w:szCs w:val="20"/>
              </w:rPr>
            </w:pPr>
          </w:p>
        </w:tc>
      </w:tr>
      <w:tr w:rsidR="004E26DF">
        <w:tc>
          <w:tcPr>
            <w:tcW w:w="340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4E26DF" w:rsidRDefault="00244E10">
            <w:pPr>
              <w:rPr>
                <w:b/>
                <w:color w:val="000000"/>
                <w:sz w:val="20"/>
                <w:szCs w:val="20"/>
              </w:rPr>
            </w:pPr>
            <w:r>
              <w:rPr>
                <w:b/>
                <w:color w:val="000000"/>
                <w:sz w:val="20"/>
                <w:szCs w:val="20"/>
              </w:rPr>
              <w:t>Event</w:t>
            </w:r>
          </w:p>
        </w:tc>
        <w:tc>
          <w:tcPr>
            <w:tcW w:w="6345"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4E26DF" w:rsidRDefault="00244E10">
            <w:pPr>
              <w:rPr>
                <w:b/>
                <w:color w:val="000000"/>
                <w:sz w:val="20"/>
                <w:szCs w:val="20"/>
              </w:rPr>
            </w:pPr>
            <w:r>
              <w:rPr>
                <w:b/>
                <w:color w:val="000000"/>
                <w:sz w:val="20"/>
                <w:szCs w:val="20"/>
              </w:rPr>
              <w:t>Log description</w:t>
            </w:r>
          </w:p>
        </w:tc>
      </w:tr>
      <w:tr w:rsidR="004E26D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authorizeIdentities</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Log event for incoming request</w:t>
            </w:r>
          </w:p>
          <w:p w:rsidR="004E26DF" w:rsidRDefault="00244E10">
            <w:pPr>
              <w:rPr>
                <w:color w:val="000000"/>
                <w:sz w:val="20"/>
                <w:szCs w:val="20"/>
              </w:rPr>
            </w:pPr>
            <w:r>
              <w:rPr>
                <w:color w:val="000000"/>
                <w:sz w:val="20"/>
                <w:szCs w:val="20"/>
              </w:rPr>
              <w:t>Log event for added row in ACL</w:t>
            </w:r>
          </w:p>
          <w:p w:rsidR="004E26DF" w:rsidRDefault="00244E10">
            <w:pPr>
              <w:rPr>
                <w:color w:val="000000"/>
                <w:sz w:val="20"/>
                <w:szCs w:val="20"/>
              </w:rPr>
            </w:pPr>
            <w:r>
              <w:rPr>
                <w:color w:val="000000"/>
                <w:sz w:val="20"/>
                <w:szCs w:val="20"/>
              </w:rPr>
              <w:t>Log event for added actor in subscription list</w:t>
            </w:r>
          </w:p>
        </w:tc>
      </w:tr>
      <w:tr w:rsidR="004E26D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removeAuthorizedIdentitites</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Log event for incoming request</w:t>
            </w:r>
          </w:p>
          <w:p w:rsidR="004E26DF" w:rsidRDefault="00244E10">
            <w:pPr>
              <w:rPr>
                <w:color w:val="000000"/>
                <w:sz w:val="20"/>
                <w:szCs w:val="20"/>
              </w:rPr>
            </w:pPr>
            <w:r>
              <w:rPr>
                <w:color w:val="000000"/>
                <w:sz w:val="20"/>
                <w:szCs w:val="20"/>
              </w:rPr>
              <w:t>Log event for removed row in ACL</w:t>
            </w:r>
          </w:p>
          <w:p w:rsidR="004E26DF" w:rsidRDefault="00244E10">
            <w:pPr>
              <w:rPr>
                <w:color w:val="000000"/>
                <w:sz w:val="20"/>
                <w:szCs w:val="20"/>
              </w:rPr>
            </w:pPr>
            <w:r>
              <w:rPr>
                <w:color w:val="000000"/>
                <w:sz w:val="20"/>
                <w:szCs w:val="20"/>
              </w:rPr>
              <w:t>Log event for removed actor in subscription list</w:t>
            </w:r>
          </w:p>
        </w:tc>
      </w:tr>
      <w:tr w:rsidR="004E26D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findAuthorizedIdentitties</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Log event for incoming request</w:t>
            </w:r>
          </w:p>
        </w:tc>
      </w:tr>
      <w:tr w:rsidR="004E26D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publishMessage</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Log event for incoming data</w:t>
            </w:r>
          </w:p>
          <w:p w:rsidR="004E26DF" w:rsidRDefault="00244E10">
            <w:pPr>
              <w:rPr>
                <w:color w:val="000000"/>
                <w:sz w:val="20"/>
                <w:szCs w:val="20"/>
              </w:rPr>
            </w:pPr>
            <w:r>
              <w:rPr>
                <w:color w:val="000000"/>
                <w:sz w:val="20"/>
                <w:szCs w:val="20"/>
              </w:rPr>
              <w:t>Log event for outgoing data</w:t>
            </w:r>
          </w:p>
        </w:tc>
      </w:tr>
      <w:tr w:rsidR="004E26D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getMessage</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Log event for incoming request</w:t>
            </w:r>
          </w:p>
          <w:p w:rsidR="004E26DF" w:rsidRDefault="00244E10">
            <w:pPr>
              <w:rPr>
                <w:color w:val="000000"/>
                <w:sz w:val="20"/>
                <w:szCs w:val="20"/>
              </w:rPr>
            </w:pPr>
            <w:r>
              <w:rPr>
                <w:color w:val="000000"/>
                <w:sz w:val="20"/>
                <w:szCs w:val="20"/>
              </w:rPr>
              <w:t>Log event with returned data</w:t>
            </w:r>
          </w:p>
        </w:tc>
      </w:tr>
      <w:tr w:rsidR="004E26D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callService</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Log event for incoming request</w:t>
            </w:r>
          </w:p>
          <w:p w:rsidR="004E26DF" w:rsidRDefault="00244E10">
            <w:pPr>
              <w:rPr>
                <w:color w:val="000000"/>
                <w:sz w:val="20"/>
                <w:szCs w:val="20"/>
              </w:rPr>
            </w:pPr>
            <w:r>
              <w:rPr>
                <w:color w:val="000000"/>
                <w:sz w:val="20"/>
                <w:szCs w:val="20"/>
              </w:rPr>
              <w:t>Log event with returned data</w:t>
            </w:r>
          </w:p>
        </w:tc>
      </w:tr>
      <w:tr w:rsidR="004E26D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findOrganizations</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Log event for incoming request</w:t>
            </w:r>
          </w:p>
          <w:p w:rsidR="004E26DF" w:rsidRDefault="00244E10">
            <w:pPr>
              <w:rPr>
                <w:color w:val="000000"/>
                <w:sz w:val="20"/>
                <w:szCs w:val="20"/>
              </w:rPr>
            </w:pPr>
            <w:r>
              <w:rPr>
                <w:color w:val="000000"/>
                <w:sz w:val="20"/>
                <w:szCs w:val="20"/>
              </w:rPr>
              <w:t>Log event with returned data</w:t>
            </w:r>
          </w:p>
        </w:tc>
      </w:tr>
      <w:tr w:rsidR="004E26D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findServices</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Log event for incoming request</w:t>
            </w:r>
          </w:p>
          <w:p w:rsidR="004E26DF" w:rsidRDefault="00244E10">
            <w:pPr>
              <w:rPr>
                <w:color w:val="000000"/>
                <w:sz w:val="20"/>
                <w:szCs w:val="20"/>
              </w:rPr>
            </w:pPr>
            <w:r>
              <w:rPr>
                <w:color w:val="000000"/>
                <w:sz w:val="20"/>
                <w:szCs w:val="20"/>
              </w:rPr>
              <w:t>Log event with returned data</w:t>
            </w:r>
          </w:p>
        </w:tc>
      </w:tr>
      <w:tr w:rsidR="004E26DF">
        <w:tc>
          <w:tcPr>
            <w:tcW w:w="9747" w:type="dxa"/>
            <w:gridSpan w:val="2"/>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4E26DF" w:rsidRDefault="00244E10">
            <w:pPr>
              <w:jc w:val="center"/>
              <w:rPr>
                <w:b/>
                <w:color w:val="000000"/>
                <w:sz w:val="20"/>
                <w:szCs w:val="20"/>
              </w:rPr>
            </w:pPr>
            <w:r>
              <w:rPr>
                <w:b/>
                <w:color w:val="000000"/>
                <w:sz w:val="20"/>
                <w:szCs w:val="20"/>
              </w:rPr>
              <w:t>Internal events</w:t>
            </w:r>
          </w:p>
          <w:p w:rsidR="004E26DF" w:rsidRDefault="004E26DF">
            <w:pPr>
              <w:jc w:val="center"/>
              <w:rPr>
                <w:b/>
                <w:color w:val="000000"/>
                <w:sz w:val="20"/>
                <w:szCs w:val="20"/>
              </w:rPr>
            </w:pPr>
          </w:p>
        </w:tc>
      </w:tr>
      <w:tr w:rsidR="004E26DF">
        <w:tc>
          <w:tcPr>
            <w:tcW w:w="340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4E26DF" w:rsidRDefault="00244E10">
            <w:pPr>
              <w:rPr>
                <w:b/>
                <w:color w:val="000000"/>
                <w:sz w:val="20"/>
                <w:szCs w:val="20"/>
              </w:rPr>
            </w:pPr>
            <w:r>
              <w:rPr>
                <w:b/>
                <w:color w:val="000000"/>
                <w:sz w:val="20"/>
                <w:szCs w:val="20"/>
              </w:rPr>
              <w:t>Event</w:t>
            </w:r>
          </w:p>
        </w:tc>
        <w:tc>
          <w:tcPr>
            <w:tcW w:w="6345"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4E26DF" w:rsidRDefault="00244E10">
            <w:pPr>
              <w:rPr>
                <w:b/>
                <w:color w:val="000000"/>
                <w:sz w:val="20"/>
                <w:szCs w:val="20"/>
              </w:rPr>
            </w:pPr>
            <w:r>
              <w:rPr>
                <w:b/>
                <w:color w:val="000000"/>
                <w:sz w:val="20"/>
                <w:szCs w:val="20"/>
              </w:rPr>
              <w:t>Log description</w:t>
            </w:r>
          </w:p>
        </w:tc>
      </w:tr>
      <w:tr w:rsidR="004E26D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Start-up</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Log event start-up</w:t>
            </w:r>
          </w:p>
        </w:tc>
      </w:tr>
      <w:tr w:rsidR="004E26D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Close-down</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Log event close-down</w:t>
            </w:r>
          </w:p>
        </w:tc>
      </w:tr>
    </w:tbl>
    <w:p w:rsidR="004E26DF" w:rsidRDefault="00244E10">
      <w:pPr>
        <w:rPr>
          <w:color w:val="000000"/>
          <w:sz w:val="20"/>
          <w:szCs w:val="20"/>
        </w:rPr>
      </w:pPr>
      <w:r>
        <w:rPr>
          <w:color w:val="000000"/>
          <w:sz w:val="20"/>
          <w:szCs w:val="20"/>
        </w:rPr>
        <w:t xml:space="preserve">     </w:t>
      </w:r>
      <w:bookmarkEnd w:id="58"/>
      <w:bookmarkEnd w:id="59"/>
      <w:bookmarkEnd w:id="82"/>
      <w:bookmarkEnd w:id="83"/>
      <w:bookmarkEnd w:id="84"/>
    </w:p>
    <w:p w:rsidR="004E26DF" w:rsidRDefault="004E26DF">
      <w:pPr>
        <w:rPr>
          <w:sz w:val="20"/>
          <w:szCs w:val="20"/>
        </w:rPr>
      </w:pPr>
    </w:p>
    <w:p w:rsidR="004E26DF" w:rsidRDefault="004E26DF">
      <w:pPr>
        <w:rPr>
          <w:sz w:val="20"/>
          <w:szCs w:val="20"/>
        </w:rPr>
      </w:pPr>
    </w:p>
    <w:p w:rsidR="004E26DF" w:rsidRDefault="004E26DF">
      <w:pPr>
        <w:rPr>
          <w:color w:val="000000"/>
          <w:sz w:val="20"/>
          <w:szCs w:val="20"/>
        </w:rPr>
      </w:pPr>
    </w:p>
    <w:p w:rsidR="004E26DF" w:rsidRDefault="00244E10">
      <w:r>
        <w:rPr>
          <w:color w:val="000000"/>
          <w:sz w:val="20"/>
          <w:szCs w:val="20"/>
        </w:rPr>
        <w:br w:type="page"/>
      </w:r>
    </w:p>
    <w:p w:rsidR="004E26DF" w:rsidRDefault="00244E10">
      <w:pPr>
        <w:pStyle w:val="Rubrik1"/>
      </w:pPr>
      <w:bookmarkStart w:id="85" w:name="SERVICE_PROVISIONING"/>
      <w:bookmarkStart w:id="86" w:name="BKM_F75B19E8_3471_4F81_BAEB_77F1D71A23FC"/>
      <w:r>
        <w:t>Service Provisioning</w:t>
      </w:r>
    </w:p>
    <w:p w:rsidR="004E26DF" w:rsidRDefault="004E26DF">
      <w:pPr>
        <w:rPr>
          <w:color w:val="000000"/>
          <w:sz w:val="20"/>
          <w:szCs w:val="20"/>
        </w:rPr>
      </w:pPr>
    </w:p>
    <w:p w:rsidR="004E26DF" w:rsidRDefault="00244E10">
      <w:pPr>
        <w:rPr>
          <w:color w:val="000000"/>
          <w:sz w:val="20"/>
          <w:szCs w:val="20"/>
        </w:rPr>
      </w:pPr>
      <w:bookmarkStart w:id="87" w:name="BKM_7B6A9B25_1B8B_48D4_B053_DB4FEFA93ABD"/>
      <w:r>
        <w:rPr>
          <w:color w:val="000000"/>
          <w:sz w:val="20"/>
          <w:szCs w:val="20"/>
        </w:rPr>
        <w:t>The diagram describes the relationships between the STM Module, the Ship-Port Information Service, the corresponding SeaSWIM Connector and PortCDM.</w:t>
      </w:r>
    </w:p>
    <w:p w:rsidR="004E26DF" w:rsidRDefault="004E26DF">
      <w:pPr>
        <w:rPr>
          <w:color w:val="000000"/>
          <w:sz w:val="20"/>
          <w:szCs w:val="20"/>
        </w:rPr>
      </w:pPr>
    </w:p>
    <w:p w:rsidR="004E26DF" w:rsidRDefault="00244E10">
      <w:pPr>
        <w:rPr>
          <w:color w:val="000000"/>
          <w:sz w:val="20"/>
          <w:szCs w:val="20"/>
        </w:rPr>
      </w:pPr>
      <w:r>
        <w:rPr>
          <w:color w:val="000000"/>
          <w:sz w:val="20"/>
          <w:szCs w:val="20"/>
        </w:rPr>
        <w:t>The STM Module may be located at another site than the Ship-Port Information Service.</w:t>
      </w:r>
    </w:p>
    <w:p w:rsidR="004E26DF" w:rsidRDefault="00244E10">
      <w:pPr>
        <w:rPr>
          <w:color w:val="000000"/>
          <w:sz w:val="20"/>
          <w:szCs w:val="20"/>
        </w:rPr>
      </w:pPr>
      <w:r>
        <w:rPr>
          <w:color w:val="000000"/>
          <w:sz w:val="20"/>
          <w:szCs w:val="20"/>
        </w:rPr>
        <w:t>The SeaSWIM Connector should always be co-located with the Ship-Port Information Service.</w:t>
      </w:r>
    </w:p>
    <w:p w:rsidR="004E26DF" w:rsidRDefault="00244E10">
      <w:pPr>
        <w:rPr>
          <w:color w:val="000000"/>
          <w:sz w:val="20"/>
          <w:szCs w:val="20"/>
        </w:rPr>
      </w:pPr>
      <w:r>
        <w:rPr>
          <w:color w:val="000000"/>
          <w:sz w:val="20"/>
          <w:szCs w:val="20"/>
        </w:rPr>
        <w:t>PortCDM services are assumed to be registered in Service Registry and correspond to SeaSWIM Connector.</w:t>
      </w:r>
    </w:p>
    <w:p w:rsidR="004E26DF" w:rsidRDefault="004E26DF">
      <w:pPr>
        <w:rPr>
          <w:sz w:val="20"/>
          <w:szCs w:val="20"/>
        </w:rPr>
      </w:pPr>
    </w:p>
    <w:p w:rsidR="004E26DF" w:rsidRDefault="00244E10">
      <w:pPr>
        <w:jc w:val="center"/>
        <w:rPr>
          <w:color w:val="000000"/>
          <w:sz w:val="20"/>
          <w:szCs w:val="20"/>
        </w:rPr>
      </w:pPr>
      <w:r>
        <w:rPr>
          <w:noProof/>
          <w:lang w:val="sv-SE" w:eastAsia="sv-SE"/>
        </w:rPr>
        <w:drawing>
          <wp:inline distT="0" distB="0" distL="0" distR="0">
            <wp:extent cx="6200775" cy="384048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pic:cNvPicPr/>
                  </pic:nvPicPr>
                  <pic:blipFill>
                    <a:blip r:embed="rId32"/>
                    <a:stretch>
                      <a:fillRect/>
                    </a:stretch>
                  </pic:blipFill>
                  <pic:spPr bwMode="auto">
                    <a:xfrm>
                      <a:off x="0" y="0"/>
                      <a:ext cx="6200775" cy="3840480"/>
                    </a:xfrm>
                    <a:prstGeom prst="rect">
                      <a:avLst/>
                    </a:prstGeom>
                    <a:noFill/>
                    <a:ln w="9525">
                      <a:noFill/>
                      <a:miter lim="800000"/>
                      <a:headEnd/>
                      <a:tailEnd/>
                    </a:ln>
                  </pic:spPr>
                </pic:pic>
              </a:graphicData>
            </a:graphic>
          </wp:inline>
        </w:drawing>
      </w:r>
      <w:r>
        <w:rPr>
          <w:color w:val="000000"/>
          <w:sz w:val="20"/>
          <w:szCs w:val="20"/>
        </w:rPr>
        <w:t xml:space="preserve">   </w:t>
      </w:r>
      <w:bookmarkEnd w:id="85"/>
      <w:bookmarkEnd w:id="86"/>
      <w:bookmarkEnd w:id="87"/>
    </w:p>
    <w:p w:rsidR="004E26DF" w:rsidRDefault="004E26DF">
      <w:pPr>
        <w:rPr>
          <w:sz w:val="20"/>
          <w:szCs w:val="20"/>
        </w:rPr>
      </w:pPr>
    </w:p>
    <w:p w:rsidR="004E26DF" w:rsidRDefault="004E26DF">
      <w:pPr>
        <w:rPr>
          <w:sz w:val="20"/>
          <w:szCs w:val="20"/>
        </w:rPr>
      </w:pPr>
    </w:p>
    <w:p w:rsidR="004E26DF" w:rsidRDefault="00244E10">
      <w:pPr>
        <w:pStyle w:val="Rubrik1"/>
      </w:pPr>
      <w:r>
        <w:t>References</w:t>
      </w:r>
    </w:p>
    <w:tbl>
      <w:tblPr>
        <w:tblW w:w="9735" w:type="dxa"/>
        <w:tblInd w:w="60" w:type="dxa"/>
        <w:tblLayout w:type="fixed"/>
        <w:tblCellMar>
          <w:left w:w="60" w:type="dxa"/>
          <w:right w:w="60" w:type="dxa"/>
        </w:tblCellMar>
        <w:tblLook w:val="04A0" w:firstRow="1" w:lastRow="0" w:firstColumn="1" w:lastColumn="0" w:noHBand="0" w:noVBand="1"/>
      </w:tblPr>
      <w:tblGrid>
        <w:gridCol w:w="3245"/>
        <w:gridCol w:w="3245"/>
        <w:gridCol w:w="3245"/>
      </w:tblGrid>
      <w:tr w:rsidR="004E26DF">
        <w:tc>
          <w:tcPr>
            <w:tcW w:w="324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Reference name</w:t>
            </w:r>
          </w:p>
        </w:tc>
        <w:tc>
          <w:tcPr>
            <w:tcW w:w="324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Comment</w:t>
            </w:r>
          </w:p>
        </w:tc>
        <w:tc>
          <w:tcPr>
            <w:tcW w:w="324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4E26DF" w:rsidRDefault="00244E10">
            <w:pPr>
              <w:rPr>
                <w:b/>
                <w:color w:val="000000"/>
                <w:sz w:val="20"/>
                <w:szCs w:val="20"/>
              </w:rPr>
            </w:pPr>
            <w:r>
              <w:rPr>
                <w:b/>
                <w:color w:val="000000"/>
                <w:sz w:val="20"/>
                <w:szCs w:val="20"/>
              </w:rPr>
              <w:t>Link</w:t>
            </w:r>
          </w:p>
        </w:tc>
      </w:tr>
      <w:tr w:rsidR="004E26DF">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244E10">
            <w:pPr>
              <w:rPr>
                <w:color w:val="000000"/>
                <w:sz w:val="20"/>
                <w:szCs w:val="20"/>
              </w:rPr>
            </w:pPr>
            <w:r>
              <w:rPr>
                <w:color w:val="000000"/>
                <w:sz w:val="20"/>
                <w:szCs w:val="20"/>
              </w:rPr>
              <w:t>SeaSWIM Technical Documentation</w:t>
            </w:r>
          </w:p>
        </w:tc>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4E26DF" w:rsidRDefault="004E26DF">
            <w:pPr>
              <w:rPr>
                <w:color w:val="000000"/>
                <w:sz w:val="20"/>
                <w:szCs w:val="20"/>
              </w:rPr>
            </w:pPr>
          </w:p>
        </w:tc>
      </w:tr>
    </w:tbl>
    <w:p w:rsidR="004E26DF" w:rsidRDefault="004E26DF">
      <w:pPr>
        <w:rPr>
          <w:sz w:val="20"/>
          <w:szCs w:val="20"/>
        </w:rPr>
      </w:pPr>
    </w:p>
    <w:p w:rsidR="004E26DF" w:rsidRDefault="004E26DF">
      <w:pPr>
        <w:rPr>
          <w:color w:val="000000"/>
          <w:sz w:val="20"/>
          <w:szCs w:val="20"/>
        </w:rPr>
      </w:pPr>
    </w:p>
    <w:p w:rsidR="004E26DF" w:rsidRDefault="00244E10">
      <w:r>
        <w:rPr>
          <w:color w:val="000000"/>
          <w:sz w:val="20"/>
          <w:szCs w:val="20"/>
        </w:rPr>
        <w:br w:type="page"/>
      </w:r>
    </w:p>
    <w:p w:rsidR="004E26DF" w:rsidRDefault="00244E10">
      <w:pPr>
        <w:pStyle w:val="Rubrik1"/>
      </w:pPr>
      <w:bookmarkStart w:id="88" w:name="ACRONYMS_AND_TERMINOLOGY"/>
      <w:bookmarkStart w:id="89" w:name="BKM_7394FFAB_7E66_4967_ACAF_AEAA57AA8F8E"/>
      <w:r>
        <w:t>Acronyms and Terminology</w:t>
      </w:r>
    </w:p>
    <w:p w:rsidR="004E26DF" w:rsidRDefault="004E26DF">
      <w:pPr>
        <w:rPr>
          <w:color w:val="000000"/>
          <w:sz w:val="20"/>
          <w:szCs w:val="20"/>
        </w:rPr>
      </w:pPr>
    </w:p>
    <w:p w:rsidR="000563AC" w:rsidRDefault="000563AC" w:rsidP="000563AC">
      <w:pPr>
        <w:pStyle w:val="Rubrik2"/>
      </w:pPr>
      <w:bookmarkStart w:id="90" w:name="BKM_643E4A8E_EAD1_4C34_A25A_30B5963CB031"/>
      <w:r>
        <w:t>Acronyms</w:t>
      </w:r>
    </w:p>
    <w:tbl>
      <w:tblPr>
        <w:tblW w:w="8475" w:type="dxa"/>
        <w:tblInd w:w="60" w:type="dxa"/>
        <w:tblLayout w:type="fixed"/>
        <w:tblCellMar>
          <w:left w:w="60" w:type="dxa"/>
          <w:right w:w="60" w:type="dxa"/>
        </w:tblCellMar>
        <w:tblLook w:val="04A0" w:firstRow="1" w:lastRow="0" w:firstColumn="1" w:lastColumn="0" w:noHBand="0" w:noVBand="1"/>
      </w:tblPr>
      <w:tblGrid>
        <w:gridCol w:w="3780"/>
        <w:gridCol w:w="4695"/>
      </w:tblGrid>
      <w:tr w:rsidR="000563AC" w:rsidTr="00A04FF7">
        <w:tc>
          <w:tcPr>
            <w:tcW w:w="37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0563AC" w:rsidRDefault="000563AC" w:rsidP="00A04FF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Term</w:t>
            </w:r>
          </w:p>
        </w:tc>
        <w:tc>
          <w:tcPr>
            <w:tcW w:w="469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0563AC" w:rsidRDefault="000563AC" w:rsidP="00A04FF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Definition</w:t>
            </w:r>
          </w:p>
        </w:tc>
      </w:tr>
      <w:tr w:rsidR="000563AC" w:rsidTr="00A04FF7">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SSC</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SeaSWIM Connector</w:t>
            </w:r>
          </w:p>
        </w:tc>
      </w:tr>
      <w:tr w:rsidR="000563AC" w:rsidTr="00A04FF7">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URN</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Uniform Resource Locator</w:t>
            </w:r>
          </w:p>
        </w:tc>
      </w:tr>
      <w:tr w:rsidR="000563AC" w:rsidTr="00A04FF7">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UVID</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Unique Voyage Identity</w:t>
            </w:r>
          </w:p>
        </w:tc>
      </w:tr>
      <w:tr w:rsidR="000563AC" w:rsidTr="00A04FF7">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VIS</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Voyage Information Service</w:t>
            </w:r>
          </w:p>
        </w:tc>
      </w:tr>
      <w:tr w:rsidR="000563AC" w:rsidTr="00A04FF7">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VP</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Voyage Plan</w:t>
            </w:r>
          </w:p>
        </w:tc>
      </w:tr>
      <w:tr w:rsidR="000563AC" w:rsidTr="00A04FF7">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XML</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Extendible Mark-up Language</w:t>
            </w:r>
          </w:p>
        </w:tc>
      </w:tr>
      <w:tr w:rsidR="000563AC" w:rsidTr="00A04FF7">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XSD</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XML Schema Definition</w:t>
            </w:r>
          </w:p>
        </w:tc>
      </w:tr>
    </w:tbl>
    <w:p w:rsidR="004E26DF" w:rsidRDefault="004E26DF">
      <w:pPr>
        <w:rPr>
          <w:sz w:val="20"/>
          <w:szCs w:val="20"/>
        </w:rPr>
      </w:pPr>
    </w:p>
    <w:p w:rsidR="000563AC" w:rsidRDefault="000563AC">
      <w:pPr>
        <w:rPr>
          <w:sz w:val="20"/>
          <w:szCs w:val="20"/>
        </w:rPr>
      </w:pPr>
    </w:p>
    <w:p w:rsidR="000563AC" w:rsidRDefault="000563AC" w:rsidP="000563AC">
      <w:pPr>
        <w:pStyle w:val="Rubrik2"/>
      </w:pPr>
      <w:r>
        <w:t>Terminology</w:t>
      </w:r>
    </w:p>
    <w:tbl>
      <w:tblPr>
        <w:tblW w:w="9735" w:type="dxa"/>
        <w:tblInd w:w="60" w:type="dxa"/>
        <w:tblLayout w:type="fixed"/>
        <w:tblCellMar>
          <w:left w:w="60" w:type="dxa"/>
          <w:right w:w="60" w:type="dxa"/>
        </w:tblCellMar>
        <w:tblLook w:val="04A0" w:firstRow="1" w:lastRow="0" w:firstColumn="1" w:lastColumn="0" w:noHBand="0" w:noVBand="1"/>
      </w:tblPr>
      <w:tblGrid>
        <w:gridCol w:w="2970"/>
        <w:gridCol w:w="1170"/>
        <w:gridCol w:w="5595"/>
      </w:tblGrid>
      <w:tr w:rsidR="000563AC" w:rsidTr="00A04FF7">
        <w:tc>
          <w:tcPr>
            <w:tcW w:w="29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0563AC" w:rsidRDefault="000563AC" w:rsidP="00A04FF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Term</w:t>
            </w:r>
          </w:p>
        </w:tc>
        <w:tc>
          <w:tcPr>
            <w:tcW w:w="11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0563AC" w:rsidRDefault="000563AC" w:rsidP="00A04FF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Acronym</w:t>
            </w:r>
          </w:p>
        </w:tc>
        <w:tc>
          <w:tcPr>
            <w:tcW w:w="559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0563AC" w:rsidRDefault="000563AC" w:rsidP="00A04FF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Definition</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Operational Activity</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color w:val="08374B"/>
                <w:sz w:val="20"/>
                <w:szCs w:val="20"/>
              </w:rPr>
              <w:t>An activity performed by an operational node. Examples of operational activities in the maritime context are: Route Planning, Route Optimization, Logistics, Safety, Weather Forecast Provision, …</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E2 D3.4 Service Documentation Guidelines</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v01.01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Operational Model</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color w:val="08374B"/>
                <w:sz w:val="20"/>
                <w:szCs w:val="20"/>
              </w:rPr>
              <w:t>A structure of operational nodes and associated operational activities and their inter-relations in a process model.</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E2 D3.4 Service Documentation Guidelines</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v01.01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Operational Node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A logical entity that performs activities. Note: nodes are specified independently of any physical realisation.</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Examples of operational nodes in the maritime context are: Maritime Control Center, Maritime Authority, Ship, Port, Weather Information Provider, …</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E2 D3.4 Service Documentation Guidelines</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v01.01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color w:val="08374B"/>
                <w:sz w:val="20"/>
                <w:szCs w:val="20"/>
              </w:rPr>
              <w:t xml:space="preserve">The provision of something (a non-physical object), by one, for the use of one or more others, regulated by formal definitions and mutual agreements. Services involve interactions between providers and consumers, which may be performed in a digital form (data exchanges) or through voice communication or written processes and procedures. </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E2 D3.4 Service Documentation Guidelines</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v01.01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Data Model</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color w:val="08374B"/>
                <w:sz w:val="20"/>
                <w:szCs w:val="20"/>
              </w:rPr>
              <w:t>Formal description of one dedicated service at logical level. The service data model is part of the service specification. Is typically defined in UML and/or XSD. If an external data model exists (e.g., a standard data model), then the service data model shall refer to it: each data item of the service data model shall be mapped to a data item defined in the external data model.</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E2 D3.4 Service Documentation Guidelines</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v01.01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Implementer</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color w:val="08374B"/>
                <w:sz w:val="20"/>
                <w:szCs w:val="20"/>
              </w:rPr>
              <w:t>Implementers of services from the service provider side and/or the service consumer side. Anybody can be a service implementer but mainly this will be commercial companies implementing solutions for shore and ship.</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E2 D3.4 Service Documentation Guidelines</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v01.01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Instance Description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color w:val="08374B"/>
                <w:sz w:val="20"/>
                <w:szCs w:val="20"/>
              </w:rPr>
              <w:t>Documents the details of a service implementation (most likely documented by the service implementer) and deployment (most likely documented by the service provider). The service instance description includes (but is not limited to) service technical design reference, service provider reference, service access information, service coverage information, etc.</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E2 D3.4 Service Documentation Guidelines</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v01.01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Instance Model</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Describes the implementation of a dedicated service instance in a dedicated technology. This includes a detailed description of the data payload to be exchanged by this service instance. The actual format of the service instance model depends on the chosen technology. Examples may be WSDL and XSD files (e.g., for SOAP services) or swagger (Open API) specifications (e.g., for REST services). If an external data model exists (e.g., a standard data model), then the service instance model shall refer to it: each data item of the service instance model shall be mapped to a data item defined in the external data model.</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In order to prove correct implementation of the service specification, there shall exist a mapping between the service instance model and the service data model. This means, each data item used in the service instance model shall be mapped to a corresponding data item of the service data model. (In case of existing mappings to a common external (standard) data model from both the service data model and the service instance model, such a mapping is implicitly given.)</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Technology Catalogue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color w:val="08374B"/>
                <w:sz w:val="20"/>
                <w:szCs w:val="20"/>
              </w:rPr>
              <w:t>List and specifications of allowed technologies for service implementations. Currently, SOAP and REST are envisaged to be allowed service technologies. The service technology catalogue shall describe in detail the allowed service profiles, e.g., by listing communication standards, security standards, stacks, bindings, etc.</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E2 D3.4 Service Documentation Guidelines</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v01.01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Design Description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color w:val="08374B"/>
                <w:sz w:val="20"/>
                <w:szCs w:val="20"/>
              </w:rPr>
              <w:t>Documents the details of a service technical design (most likely documented by the service implementer). The service design description includes (but is not limited to) a service physical data model and describes the used technology, transport mechanism, quality of service, etc.</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E2 D3.4 Service Documentation Guidelines</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v01.01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Physical Data Model</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Describes the realisation of a dedicated service data model in a dedicated technology. This includes a detailed description of the data payload to be exchanged using the chosen technology. The actual format of the service physical data model depends on the chosen technology. Examples may be WSDL and XSD files (e.g., for SOAP services) or swagger (Open API) specifications (e.g., for REST services). If an external data model exists (e.g., a standard data model), then the service physical data model shall refer to it: each data item of the service physical data model shall be mapped to a data item defined in the external data model.</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In order to prove correct implementation of the service specification, there shall exist a mapping between the service physical data model and the service data model. This means, each data item used in the service physical data model shall be mapped to a corresponding data item of the service data model. (In case of existing mappings to a common external (standard) data model from both the service data model and the service physical data model, such a mapping is implicitly given.)</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E2 D3.4 Service Documentation Guidelines</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v01.01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Specification Producer</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color w:val="08374B"/>
                <w:sz w:val="20"/>
                <w:szCs w:val="20"/>
              </w:rPr>
              <w:t>Producers of service specifications in accordance with the service documentation guidelines.</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E2 D3.4 Service Documentation Guidelines</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v01.01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Authentication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process of verifying the identity claimed by an entity based on its credentials.</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developers.maritimecloud.net</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2016-11-11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Specification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color w:val="08374B"/>
                <w:sz w:val="20"/>
                <w:szCs w:val="20"/>
              </w:rPr>
              <w:t>Describes one dedicated service at logical level. The Service Specification is technology-agnostic. The Service Specification includes (but is not limited to) a description of the Service Interfaces and Service Operations with their data payload. The data payload description may be formally defined by a Service Data Model.</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E2 D3.4 Service Documentation Guidelines</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v01.01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Technical Design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color w:val="08374B"/>
                <w:sz w:val="20"/>
                <w:szCs w:val="20"/>
              </w:rPr>
              <w:t>The technical design of a dedicated service in a dedicated technology. One service specification may result in several technical service designs, realising the service with different or same technologies.</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E2 D3.4 Service Documentation Guidelines</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v01.01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Implementation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color w:val="08374B"/>
                <w:sz w:val="20"/>
                <w:szCs w:val="20"/>
              </w:rPr>
              <w:t>The provider side implementation of a dedicated service technical design (i.e., implementation of a dedicated service in a dedicated technology).</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E2 D3.4 Service Documentation Guidelines</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v01.01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Instance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color w:val="08374B"/>
                <w:sz w:val="20"/>
                <w:szCs w:val="20"/>
              </w:rPr>
              <w:t>One service implementation may be deployed at several places by same or different service providers; each such deployment represents a different service instance, being accessible via different URLs.</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E2 D3.4 Service Documentation Guidelines</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v01.01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Endpoint</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A Service Endpoint is the URL where your service can be accessed by a client application. The same web service can have multiple endpoints, for example in order to make it available using different protocols.</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http://stackoverflow.com/questions/9807382/what-is-a-web-service-endpoint</w:t>
            </w:r>
          </w:p>
          <w:p w:rsidR="000563AC" w:rsidRDefault="000563AC" w:rsidP="00A04FF7">
            <w:pPr>
              <w:rPr>
                <w:rFonts w:ascii="Times New Roman" w:eastAsia="Times New Roman" w:hAnsi="Times New Roman" w:cs="Times New Roman"/>
                <w:sz w:val="20"/>
                <w:szCs w:val="20"/>
              </w:rPr>
            </w:pP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Interface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color w:val="08374B"/>
                <w:sz w:val="20"/>
                <w:szCs w:val="20"/>
              </w:rPr>
              <w:t>The communication mechanism of the service, i.e., interaction mechanism between service provider and service consumer. A service interface is characterised by a message exchange pattern and consists of service operations that are either allocated to the provider or the consumer of the service.</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E2 D3.4 Service Documenation Guidelines</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v01.01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Operation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color w:val="08374B"/>
                <w:sz w:val="20"/>
                <w:szCs w:val="20"/>
              </w:rPr>
              <w:t>Functions or procedure which enables programmatic communication with a service via a service interface.</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E2 D3.4 Service Documentation Guidelines</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v01.01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Parameters</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Parameters are input to a Service Operation and can be described formally in a data exchange model as e.g. XML Schemas.</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MO</w:t>
            </w:r>
          </w:p>
          <w:p w:rsidR="000563AC" w:rsidRDefault="000563AC" w:rsidP="00A04FF7">
            <w:pPr>
              <w:rPr>
                <w:rFonts w:ascii="Times New Roman" w:eastAsia="Times New Roman" w:hAnsi="Times New Roman" w:cs="Times New Roman"/>
                <w:sz w:val="20"/>
                <w:szCs w:val="20"/>
              </w:rPr>
            </w:pP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Response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Response are output from a Service Operation and can be described formally in a data exchange model as e.g. XML Schemas.</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MO</w:t>
            </w:r>
          </w:p>
          <w:p w:rsidR="000563AC" w:rsidRDefault="000563AC" w:rsidP="00A04FF7">
            <w:pPr>
              <w:rPr>
                <w:rFonts w:ascii="Times New Roman" w:eastAsia="Times New Roman" w:hAnsi="Times New Roman" w:cs="Times New Roman"/>
                <w:sz w:val="20"/>
                <w:szCs w:val="20"/>
              </w:rPr>
            </w:pP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Authentication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Authentication is the process of determining whether someone or something is, in fact, who or what it is declared to be.</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http://searchsecurity.techtarget.com/definition/authentication</w:t>
            </w:r>
          </w:p>
          <w:p w:rsidR="000563AC" w:rsidRDefault="000563AC" w:rsidP="00A04FF7">
            <w:pPr>
              <w:rPr>
                <w:rFonts w:ascii="Times New Roman" w:eastAsia="Times New Roman" w:hAnsi="Times New Roman" w:cs="Times New Roman"/>
                <w:sz w:val="20"/>
                <w:szCs w:val="20"/>
              </w:rPr>
            </w:pP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Authorization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Authorization is the process of giving someone permission to do or have something.</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http://searchsoftwarequality.techtarget.com/definition/authorization</w:t>
            </w:r>
          </w:p>
          <w:p w:rsidR="000563AC" w:rsidRDefault="000563AC" w:rsidP="00A04FF7">
            <w:pPr>
              <w:rPr>
                <w:rFonts w:ascii="Times New Roman" w:eastAsia="Times New Roman" w:hAnsi="Times New Roman" w:cs="Times New Roman"/>
                <w:sz w:val="20"/>
                <w:szCs w:val="20"/>
              </w:rPr>
            </w:pP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Consumer</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color w:val="08374B"/>
                <w:sz w:val="20"/>
                <w:szCs w:val="20"/>
              </w:rPr>
              <w:t>A service consumer uses service instances provided by service providers. All users within the maritime domain can be service customers, e.g., ships and their crew, authorities, VTS stations, organizations (e.g., meteorological), commercial service providers, etc.</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E2 D3.4 Service Documentation Guidelines</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v01.01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Provider</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color w:val="08374B"/>
                <w:sz w:val="20"/>
                <w:szCs w:val="20"/>
              </w:rPr>
              <w:t>A service provider provides instances of services according to a service specification and service instance description. All users within the maritime domain can be service providers, e.g., authorities, VTS stations, organizations (e.g., meteorological), commercial service providers, etc.</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E2 D3.4 Service Documentation Guidelines</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v01.01</w:t>
            </w: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Proxy Service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A proxy service is an intermediary role played by software or a dedicated computer system between an endpoint device and a client which is requesting the service. The proxy service may exist on the same machine or on a separate server. The proxy service enables the client to connect to a different server and provides easy access to services like Web pages, connections or files.</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i/>
                <w:sz w:val="20"/>
                <w:szCs w:val="20"/>
              </w:rPr>
              <w:t>https://www.techopedia.com/definition/31705/proxy-service</w:t>
            </w:r>
          </w:p>
          <w:p w:rsidR="000563AC" w:rsidRDefault="000563AC" w:rsidP="00A04FF7">
            <w:pPr>
              <w:rPr>
                <w:rFonts w:ascii="Times New Roman" w:eastAsia="Times New Roman" w:hAnsi="Times New Roman" w:cs="Times New Roman"/>
                <w:sz w:val="20"/>
                <w:szCs w:val="20"/>
              </w:rPr>
            </w:pPr>
          </w:p>
        </w:tc>
      </w:tr>
      <w:tr w:rsidR="000563AC" w:rsidTr="00A04FF7">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Request</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Source</w:t>
            </w:r>
          </w:p>
          <w:p w:rsidR="000563AC" w:rsidRDefault="000563AC" w:rsidP="00A04FF7">
            <w:pPr>
              <w:rPr>
                <w:rFonts w:ascii="Times New Roman" w:eastAsia="Times New Roman" w:hAnsi="Times New Roman" w:cs="Times New Roman"/>
                <w:sz w:val="20"/>
                <w:szCs w:val="20"/>
              </w:rPr>
            </w:pPr>
          </w:p>
          <w:p w:rsidR="000563AC" w:rsidRDefault="000563AC" w:rsidP="00A04FF7">
            <w:pPr>
              <w:rPr>
                <w:rFonts w:ascii="Times New Roman" w:eastAsia="Times New Roman" w:hAnsi="Times New Roman" w:cs="Times New Roman"/>
                <w:sz w:val="20"/>
                <w:szCs w:val="20"/>
              </w:rPr>
            </w:pPr>
          </w:p>
        </w:tc>
      </w:tr>
    </w:tbl>
    <w:p w:rsidR="000563AC" w:rsidRDefault="000563AC" w:rsidP="000563AC">
      <w:pPr>
        <w:rPr>
          <w:rFonts w:ascii="Times New Roman" w:eastAsia="Times New Roman" w:hAnsi="Times New Roman" w:cs="Times New Roman"/>
          <w:sz w:val="20"/>
          <w:szCs w:val="20"/>
        </w:rPr>
      </w:pPr>
    </w:p>
    <w:p w:rsidR="000563AC" w:rsidRDefault="000563AC">
      <w:pPr>
        <w:rPr>
          <w:sz w:val="20"/>
          <w:szCs w:val="20"/>
        </w:rPr>
      </w:pPr>
    </w:p>
    <w:p w:rsidR="004E26DF" w:rsidRDefault="00244E10">
      <w:pPr>
        <w:jc w:val="center"/>
        <w:rPr>
          <w:color w:val="000000"/>
          <w:sz w:val="20"/>
          <w:szCs w:val="20"/>
        </w:rPr>
      </w:pPr>
      <w:r>
        <w:rPr>
          <w:noProof/>
          <w:lang w:val="sv-SE" w:eastAsia="sv-SE"/>
        </w:rPr>
        <w:drawing>
          <wp:inline distT="0" distB="0" distL="0" distR="0">
            <wp:extent cx="1905000" cy="9525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pic:cNvPicPr/>
                  </pic:nvPicPr>
                  <pic:blipFill>
                    <a:blip r:embed="rId33"/>
                    <a:stretch>
                      <a:fillRect/>
                    </a:stretch>
                  </pic:blipFill>
                  <pic:spPr bwMode="auto">
                    <a:xfrm>
                      <a:off x="0" y="0"/>
                      <a:ext cx="1905000" cy="952500"/>
                    </a:xfrm>
                    <a:prstGeom prst="rect">
                      <a:avLst/>
                    </a:prstGeom>
                    <a:noFill/>
                    <a:ln w="9525">
                      <a:noFill/>
                      <a:miter lim="800000"/>
                      <a:headEnd/>
                      <a:tailEnd/>
                    </a:ln>
                  </pic:spPr>
                </pic:pic>
              </a:graphicData>
            </a:graphic>
          </wp:inline>
        </w:drawing>
      </w:r>
      <w:r>
        <w:rPr>
          <w:sz w:val="20"/>
          <w:szCs w:val="20"/>
        </w:rPr>
        <w:t xml:space="preserve"> </w:t>
      </w:r>
      <w:bookmarkEnd w:id="90"/>
    </w:p>
    <w:p w:rsidR="004E26DF" w:rsidRDefault="004E26DF">
      <w:pPr>
        <w:rPr>
          <w:sz w:val="20"/>
          <w:szCs w:val="20"/>
        </w:rPr>
      </w:pPr>
    </w:p>
    <w:p w:rsidR="004E26DF" w:rsidRDefault="004E26DF">
      <w:pPr>
        <w:rPr>
          <w:sz w:val="20"/>
          <w:szCs w:val="20"/>
        </w:rPr>
      </w:pPr>
      <w:bookmarkStart w:id="91" w:name="BKM_57DD88B0_E844_4629_87AC_7487F79D216E"/>
    </w:p>
    <w:p w:rsidR="004E26DF" w:rsidRDefault="00244E10">
      <w:pPr>
        <w:jc w:val="center"/>
        <w:rPr>
          <w:color w:val="000000"/>
          <w:sz w:val="20"/>
          <w:szCs w:val="20"/>
        </w:rPr>
      </w:pPr>
      <w:r>
        <w:rPr>
          <w:noProof/>
          <w:lang w:val="sv-SE" w:eastAsia="sv-SE"/>
        </w:rPr>
        <w:drawing>
          <wp:inline distT="0" distB="0" distL="0" distR="0">
            <wp:extent cx="1905000" cy="9525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pic:cNvPicPr/>
                  </pic:nvPicPr>
                  <pic:blipFill>
                    <a:blip r:embed="rId33"/>
                    <a:stretch>
                      <a:fillRect/>
                    </a:stretch>
                  </pic:blipFill>
                  <pic:spPr bwMode="auto">
                    <a:xfrm>
                      <a:off x="0" y="0"/>
                      <a:ext cx="1905000" cy="952500"/>
                    </a:xfrm>
                    <a:prstGeom prst="rect">
                      <a:avLst/>
                    </a:prstGeom>
                    <a:noFill/>
                    <a:ln w="9525">
                      <a:noFill/>
                      <a:miter lim="800000"/>
                      <a:headEnd/>
                      <a:tailEnd/>
                    </a:ln>
                  </pic:spPr>
                </pic:pic>
              </a:graphicData>
            </a:graphic>
          </wp:inline>
        </w:drawing>
      </w:r>
      <w:r>
        <w:rPr>
          <w:sz w:val="20"/>
          <w:szCs w:val="20"/>
        </w:rPr>
        <w:t xml:space="preserve"> </w:t>
      </w:r>
      <w:r>
        <w:rPr>
          <w:color w:val="000000"/>
          <w:sz w:val="20"/>
          <w:szCs w:val="20"/>
        </w:rPr>
        <w:t xml:space="preserve">  </w:t>
      </w:r>
      <w:bookmarkEnd w:id="88"/>
      <w:bookmarkEnd w:id="89"/>
      <w:bookmarkEnd w:id="91"/>
    </w:p>
    <w:p w:rsidR="004E26DF" w:rsidRDefault="004E26DF">
      <w:pPr>
        <w:rPr>
          <w:sz w:val="20"/>
          <w:szCs w:val="20"/>
        </w:rPr>
      </w:pPr>
    </w:p>
    <w:p w:rsidR="004E26DF" w:rsidRDefault="004E26DF">
      <w:pPr>
        <w:rPr>
          <w:sz w:val="20"/>
          <w:szCs w:val="20"/>
        </w:rPr>
      </w:pPr>
    </w:p>
    <w:p w:rsidR="004E26DF" w:rsidRDefault="004E26DF">
      <w:pPr>
        <w:rPr>
          <w:color w:val="000000"/>
          <w:sz w:val="20"/>
          <w:szCs w:val="20"/>
        </w:rPr>
      </w:pPr>
    </w:p>
    <w:p w:rsidR="004E26DF" w:rsidRDefault="00244E10">
      <w:r>
        <w:rPr>
          <w:color w:val="000000"/>
          <w:sz w:val="20"/>
          <w:szCs w:val="20"/>
        </w:rPr>
        <w:br w:type="page"/>
      </w:r>
    </w:p>
    <w:p w:rsidR="004E26DF" w:rsidRDefault="000563AC" w:rsidP="000563AC">
      <w:pPr>
        <w:pStyle w:val="Rubrik1"/>
        <w:numPr>
          <w:ilvl w:val="0"/>
          <w:numId w:val="0"/>
        </w:numPr>
      </w:pPr>
      <w:bookmarkStart w:id="92" w:name="SERVICE_SPECIFICATION_AS_XML"/>
      <w:bookmarkStart w:id="93" w:name="BKM_52F9D998_BF88_41B9_AEF1_47DB8F5AE0BA"/>
      <w:r>
        <w:t xml:space="preserve">APPENDIX </w:t>
      </w:r>
      <w:r w:rsidR="00244E10">
        <w:t xml:space="preserve">Service Specification as XML  </w:t>
      </w:r>
      <w:bookmarkEnd w:id="92"/>
      <w:bookmarkEnd w:id="93"/>
    </w:p>
    <w:p w:rsidR="004E26DF" w:rsidRDefault="004E26DF">
      <w:pPr>
        <w:rPr>
          <w:color w:val="000000"/>
          <w:sz w:val="20"/>
          <w:szCs w:val="20"/>
        </w:rPr>
      </w:pPr>
    </w:p>
    <w:p w:rsidR="004E26DF" w:rsidRDefault="00244E10">
      <w:pPr>
        <w:rPr>
          <w:color w:val="000000"/>
          <w:sz w:val="20"/>
          <w:szCs w:val="20"/>
        </w:rPr>
      </w:pPr>
      <w:bookmarkStart w:id="94" w:name="BKM_7CD8BBFF_941B_463C_95A8_480913105619"/>
      <w:r>
        <w:rPr>
          <w:color w:val="000000"/>
          <w:sz w:val="20"/>
          <w:szCs w:val="20"/>
        </w:rPr>
        <w:t>&lt;?xml version="1.0" encoding="UTF-8"?&gt;</w:t>
      </w:r>
    </w:p>
    <w:p w:rsidR="004E26DF" w:rsidRDefault="00244E10">
      <w:pPr>
        <w:rPr>
          <w:color w:val="000000"/>
          <w:sz w:val="20"/>
          <w:szCs w:val="20"/>
        </w:rPr>
      </w:pPr>
      <w:r>
        <w:rPr>
          <w:color w:val="000000"/>
          <w:sz w:val="20"/>
          <w:szCs w:val="20"/>
        </w:rPr>
        <w:t>&lt;ServiceSpecificationSchema:serviceSpecification xmlns:ServiceSpecificationSchema="http://efficiensea2.org/maritime-cloud/service-registry/v1/ServiceSpecificationSchema.xsd" xmlns:xsi="http://www.w3.org/2001/XMLSchema-instance" xsi:schemaLocation="http://efficiensea2.org/maritime-cloud/service-registry/v1/ServiceSpecificationSchema.xsd ServiceSpecificationSchema.xsd "&gt;</w:t>
      </w:r>
    </w:p>
    <w:p w:rsidR="004E26DF" w:rsidRDefault="00244E10">
      <w:pPr>
        <w:rPr>
          <w:color w:val="000000"/>
          <w:sz w:val="20"/>
          <w:szCs w:val="20"/>
        </w:rPr>
      </w:pPr>
      <w:r>
        <w:rPr>
          <w:color w:val="000000"/>
          <w:sz w:val="20"/>
          <w:szCs w:val="20"/>
        </w:rPr>
        <w:t>&lt;name&gt;Ship-Port Information Service&lt;/name&gt;</w:t>
      </w:r>
    </w:p>
    <w:p w:rsidR="004E26DF" w:rsidRDefault="00244E10">
      <w:pPr>
        <w:rPr>
          <w:color w:val="000000"/>
          <w:sz w:val="20"/>
          <w:szCs w:val="20"/>
        </w:rPr>
      </w:pPr>
      <w:r>
        <w:rPr>
          <w:color w:val="000000"/>
          <w:sz w:val="20"/>
          <w:szCs w:val="20"/>
        </w:rPr>
        <w:t>&lt;id&gt;urn:mrn:stm:service:specification:sma:spis&lt;/id&gt;</w:t>
      </w:r>
    </w:p>
    <w:p w:rsidR="004E26DF" w:rsidRDefault="000563AC">
      <w:pPr>
        <w:rPr>
          <w:color w:val="000000"/>
          <w:sz w:val="20"/>
          <w:szCs w:val="20"/>
        </w:rPr>
      </w:pPr>
      <w:r>
        <w:rPr>
          <w:color w:val="000000"/>
          <w:sz w:val="20"/>
          <w:szCs w:val="20"/>
        </w:rPr>
        <w:t>&lt;version&gt;2.0</w:t>
      </w:r>
      <w:r w:rsidR="00244E10">
        <w:rPr>
          <w:color w:val="000000"/>
          <w:sz w:val="20"/>
          <w:szCs w:val="20"/>
        </w:rPr>
        <w:t>&lt;/version&gt;</w:t>
      </w:r>
    </w:p>
    <w:p w:rsidR="004E26DF" w:rsidRDefault="00244E10">
      <w:pPr>
        <w:rPr>
          <w:color w:val="000000"/>
          <w:sz w:val="20"/>
          <w:szCs w:val="20"/>
        </w:rPr>
      </w:pPr>
      <w:r>
        <w:rPr>
          <w:color w:val="000000"/>
          <w:sz w:val="20"/>
          <w:szCs w:val="20"/>
        </w:rPr>
        <w:t>&lt;status&gt;provisional&lt;/status&gt;</w:t>
      </w:r>
    </w:p>
    <w:p w:rsidR="004E26DF" w:rsidRDefault="00244E10">
      <w:pPr>
        <w:rPr>
          <w:color w:val="000000"/>
          <w:sz w:val="20"/>
          <w:szCs w:val="20"/>
        </w:rPr>
      </w:pPr>
      <w:r>
        <w:rPr>
          <w:color w:val="000000"/>
          <w:sz w:val="20"/>
          <w:szCs w:val="20"/>
        </w:rPr>
        <w:t>&lt;description&gt;The service supports communication between ship and Port CDM.&lt;/description&gt;</w:t>
      </w:r>
    </w:p>
    <w:p w:rsidR="004E26DF" w:rsidRDefault="00244E10">
      <w:pPr>
        <w:rPr>
          <w:color w:val="000000"/>
          <w:sz w:val="20"/>
          <w:szCs w:val="20"/>
        </w:rPr>
      </w:pPr>
      <w:r>
        <w:rPr>
          <w:color w:val="000000"/>
          <w:sz w:val="20"/>
          <w:szCs w:val="20"/>
        </w:rPr>
        <w:t>&lt;keywords&gt;SPIS, Ship-Port Information Service, STM Service, PCM,PCMF, Port Call Message&lt;/keywords&gt;</w:t>
      </w:r>
    </w:p>
    <w:p w:rsidR="004E26DF" w:rsidRDefault="00244E10">
      <w:pPr>
        <w:rPr>
          <w:color w:val="000000"/>
          <w:sz w:val="20"/>
          <w:szCs w:val="20"/>
        </w:rPr>
      </w:pPr>
      <w:r>
        <w:rPr>
          <w:color w:val="000000"/>
          <w:sz w:val="20"/>
          <w:szCs w:val="20"/>
        </w:rPr>
        <w:t>&lt;isSpatialExclusive&gt;false&lt;/isSpatialExclusive&gt;</w:t>
      </w:r>
    </w:p>
    <w:p w:rsidR="004E26DF" w:rsidRDefault="004E26DF">
      <w:pPr>
        <w:rPr>
          <w:color w:val="000000"/>
          <w:sz w:val="20"/>
          <w:szCs w:val="20"/>
        </w:rPr>
      </w:pPr>
    </w:p>
    <w:p w:rsidR="004E26DF" w:rsidRDefault="00244E10">
      <w:pPr>
        <w:rPr>
          <w:color w:val="000000"/>
          <w:sz w:val="20"/>
          <w:szCs w:val="20"/>
        </w:rPr>
      </w:pPr>
      <w:r>
        <w:rPr>
          <w:color w:val="000000"/>
          <w:sz w:val="20"/>
          <w:szCs w:val="20"/>
        </w:rPr>
        <w:t>&lt;authorInfos&gt;</w:t>
      </w:r>
    </w:p>
    <w:p w:rsidR="004E26DF" w:rsidRDefault="00244E10">
      <w:pPr>
        <w:rPr>
          <w:color w:val="000000"/>
          <w:sz w:val="20"/>
          <w:szCs w:val="20"/>
        </w:rPr>
      </w:pPr>
      <w:r>
        <w:rPr>
          <w:color w:val="000000"/>
          <w:sz w:val="20"/>
          <w:szCs w:val="20"/>
        </w:rPr>
        <w:t xml:space="preserve">    &lt;authorInfo&gt;</w:t>
      </w:r>
    </w:p>
    <w:p w:rsidR="004E26DF" w:rsidRPr="004832BE" w:rsidRDefault="00244E10">
      <w:pPr>
        <w:rPr>
          <w:color w:val="000000"/>
          <w:sz w:val="20"/>
          <w:szCs w:val="20"/>
          <w:lang w:val="sv-SE"/>
        </w:rPr>
      </w:pPr>
      <w:r>
        <w:rPr>
          <w:color w:val="000000"/>
          <w:sz w:val="20"/>
          <w:szCs w:val="20"/>
        </w:rPr>
        <w:t xml:space="preserve">        </w:t>
      </w:r>
      <w:r w:rsidRPr="004832BE">
        <w:rPr>
          <w:color w:val="000000"/>
          <w:sz w:val="20"/>
          <w:szCs w:val="20"/>
          <w:lang w:val="sv-SE"/>
        </w:rPr>
        <w:t>&lt;id&gt;urn:mrn:stm:org:sma:pelo&lt;/id&gt;</w:t>
      </w:r>
    </w:p>
    <w:p w:rsidR="004E26DF" w:rsidRDefault="00244E10">
      <w:pPr>
        <w:rPr>
          <w:color w:val="000000"/>
          <w:sz w:val="20"/>
          <w:szCs w:val="20"/>
        </w:rPr>
      </w:pPr>
      <w:r w:rsidRPr="004832BE">
        <w:rPr>
          <w:color w:val="000000"/>
          <w:sz w:val="20"/>
          <w:szCs w:val="20"/>
          <w:lang w:val="sv-SE"/>
        </w:rPr>
        <w:t xml:space="preserve">        </w:t>
      </w:r>
      <w:r>
        <w:rPr>
          <w:color w:val="000000"/>
          <w:sz w:val="20"/>
          <w:szCs w:val="20"/>
        </w:rPr>
        <w:t>&lt;name&gt;Per Löfbom&lt;/name&gt;</w:t>
      </w:r>
    </w:p>
    <w:p w:rsidR="004E26DF" w:rsidRDefault="00244E10">
      <w:pPr>
        <w:rPr>
          <w:color w:val="000000"/>
          <w:sz w:val="20"/>
          <w:szCs w:val="20"/>
        </w:rPr>
      </w:pPr>
      <w:r>
        <w:rPr>
          <w:color w:val="000000"/>
          <w:sz w:val="20"/>
          <w:szCs w:val="20"/>
        </w:rPr>
        <w:t xml:space="preserve">        &lt;description&gt;Solution architect&lt;/description&gt;</w:t>
      </w:r>
    </w:p>
    <w:p w:rsidR="004E26DF" w:rsidRDefault="00244E10">
      <w:pPr>
        <w:rPr>
          <w:color w:val="000000"/>
          <w:sz w:val="20"/>
          <w:szCs w:val="20"/>
        </w:rPr>
      </w:pPr>
      <w:r>
        <w:rPr>
          <w:color w:val="000000"/>
          <w:sz w:val="20"/>
          <w:szCs w:val="20"/>
        </w:rPr>
        <w:t xml:space="preserve">        &lt;contactInfo&gt;per.lofbom@sjofartsverket.se&lt;/contactInfo&gt;</w:t>
      </w:r>
    </w:p>
    <w:p w:rsidR="004E26DF" w:rsidRDefault="00244E10">
      <w:pPr>
        <w:rPr>
          <w:color w:val="000000"/>
          <w:sz w:val="20"/>
          <w:szCs w:val="20"/>
        </w:rPr>
      </w:pPr>
      <w:r>
        <w:rPr>
          <w:color w:val="000000"/>
          <w:sz w:val="20"/>
          <w:szCs w:val="20"/>
        </w:rPr>
        <w:t xml:space="preserve">    &lt;/authorInfo&gt;</w:t>
      </w:r>
    </w:p>
    <w:p w:rsidR="004E26DF" w:rsidRDefault="00244E10">
      <w:pPr>
        <w:rPr>
          <w:color w:val="000000"/>
          <w:sz w:val="20"/>
          <w:szCs w:val="20"/>
        </w:rPr>
      </w:pPr>
      <w:r>
        <w:rPr>
          <w:color w:val="000000"/>
          <w:sz w:val="20"/>
          <w:szCs w:val="20"/>
        </w:rPr>
        <w:t>&lt;/authorInfos&gt;</w:t>
      </w:r>
    </w:p>
    <w:p w:rsidR="004E26DF" w:rsidRDefault="004E26DF">
      <w:pPr>
        <w:rPr>
          <w:color w:val="000000"/>
          <w:sz w:val="20"/>
          <w:szCs w:val="20"/>
        </w:rPr>
      </w:pPr>
    </w:p>
    <w:p w:rsidR="004E26DF" w:rsidRDefault="00244E10">
      <w:pPr>
        <w:rPr>
          <w:color w:val="000000"/>
          <w:sz w:val="20"/>
          <w:szCs w:val="20"/>
        </w:rPr>
      </w:pPr>
      <w:r>
        <w:rPr>
          <w:color w:val="000000"/>
          <w:sz w:val="20"/>
          <w:szCs w:val="20"/>
        </w:rPr>
        <w:t>&lt;requirements&gt;</w:t>
      </w:r>
    </w:p>
    <w:p w:rsidR="004E26DF" w:rsidRDefault="00244E10">
      <w:pPr>
        <w:rPr>
          <w:color w:val="000000"/>
          <w:sz w:val="20"/>
          <w:szCs w:val="20"/>
        </w:rPr>
      </w:pPr>
      <w:r>
        <w:rPr>
          <w:color w:val="000000"/>
          <w:sz w:val="20"/>
          <w:szCs w:val="20"/>
        </w:rPr>
        <w:t>&lt;requirement&gt;</w:t>
      </w:r>
    </w:p>
    <w:p w:rsidR="004E26DF" w:rsidRDefault="00244E10">
      <w:pPr>
        <w:rPr>
          <w:color w:val="000000"/>
          <w:sz w:val="20"/>
          <w:szCs w:val="20"/>
        </w:rPr>
      </w:pPr>
      <w:r>
        <w:rPr>
          <w:color w:val="000000"/>
          <w:sz w:val="20"/>
          <w:szCs w:val="20"/>
        </w:rPr>
        <w:t xml:space="preserve">    &lt;id&gt;SPIS003&lt;/id&gt;</w:t>
      </w:r>
    </w:p>
    <w:p w:rsidR="004E26DF" w:rsidRDefault="00244E10">
      <w:pPr>
        <w:rPr>
          <w:color w:val="000000"/>
          <w:sz w:val="20"/>
          <w:szCs w:val="20"/>
        </w:rPr>
      </w:pPr>
      <w:r>
        <w:rPr>
          <w:color w:val="000000"/>
          <w:sz w:val="20"/>
          <w:szCs w:val="20"/>
        </w:rPr>
        <w:t xml:space="preserve">    &lt;name&gt;SPIS003 Send Port Call Message to PortCDM&lt;/name&gt;</w:t>
      </w:r>
    </w:p>
    <w:p w:rsidR="004E26DF" w:rsidRDefault="00244E10">
      <w:pPr>
        <w:rPr>
          <w:color w:val="000000"/>
          <w:sz w:val="20"/>
          <w:szCs w:val="20"/>
        </w:rPr>
      </w:pPr>
      <w:r>
        <w:rPr>
          <w:color w:val="000000"/>
          <w:sz w:val="20"/>
          <w:szCs w:val="20"/>
        </w:rPr>
        <w:t xml:space="preserve">    &lt;text&gt;The ship shall send updated states to Port, such as Planned Time of Arrival (PTA) and Estimated Time of Arrival (ETA).</w:t>
      </w:r>
    </w:p>
    <w:p w:rsidR="004E26DF" w:rsidRDefault="00244E10">
      <w:pPr>
        <w:rPr>
          <w:color w:val="000000"/>
          <w:sz w:val="20"/>
          <w:szCs w:val="20"/>
        </w:rPr>
      </w:pPr>
      <w:r>
        <w:rPr>
          <w:color w:val="000000"/>
          <w:sz w:val="20"/>
          <w:szCs w:val="20"/>
        </w:rPr>
        <w:t>&lt;/text&gt;</w:t>
      </w:r>
    </w:p>
    <w:p w:rsidR="004E26DF" w:rsidRDefault="00244E10">
      <w:pPr>
        <w:rPr>
          <w:color w:val="000000"/>
          <w:sz w:val="20"/>
          <w:szCs w:val="20"/>
        </w:rPr>
      </w:pPr>
      <w:r>
        <w:rPr>
          <w:color w:val="000000"/>
          <w:sz w:val="20"/>
          <w:szCs w:val="20"/>
        </w:rPr>
        <w:t xml:space="preserve">    &lt;rationale&gt;&lt;/rationale&gt;</w:t>
      </w:r>
    </w:p>
    <w:p w:rsidR="004E26DF" w:rsidRDefault="00244E10">
      <w:pPr>
        <w:rPr>
          <w:color w:val="000000"/>
          <w:sz w:val="20"/>
          <w:szCs w:val="20"/>
        </w:rPr>
      </w:pPr>
      <w:r>
        <w:rPr>
          <w:color w:val="000000"/>
          <w:sz w:val="20"/>
          <w:szCs w:val="20"/>
        </w:rPr>
        <w:t xml:space="preserve">    &lt;reference&gt;Use Case and Requirements&lt;/reference&gt;</w:t>
      </w:r>
    </w:p>
    <w:p w:rsidR="004E26DF" w:rsidRDefault="00244E10">
      <w:pPr>
        <w:rPr>
          <w:color w:val="000000"/>
          <w:sz w:val="20"/>
          <w:szCs w:val="20"/>
        </w:rPr>
      </w:pPr>
      <w:r>
        <w:rPr>
          <w:color w:val="000000"/>
          <w:sz w:val="20"/>
          <w:szCs w:val="20"/>
        </w:rPr>
        <w:t xml:space="preserve">    &lt;authorInfos&gt;</w:t>
      </w:r>
    </w:p>
    <w:p w:rsidR="004E26DF" w:rsidRDefault="00244E10">
      <w:pPr>
        <w:rPr>
          <w:color w:val="000000"/>
          <w:sz w:val="20"/>
          <w:szCs w:val="20"/>
        </w:rPr>
      </w:pPr>
      <w:r>
        <w:rPr>
          <w:color w:val="000000"/>
          <w:sz w:val="20"/>
          <w:szCs w:val="20"/>
        </w:rPr>
        <w:t xml:space="preserve">    &lt;authorInfo&gt;</w:t>
      </w:r>
    </w:p>
    <w:p w:rsidR="004E26DF" w:rsidRDefault="00244E10">
      <w:pPr>
        <w:rPr>
          <w:color w:val="000000"/>
          <w:sz w:val="20"/>
          <w:szCs w:val="20"/>
        </w:rPr>
      </w:pPr>
      <w:r>
        <w:rPr>
          <w:color w:val="000000"/>
          <w:sz w:val="20"/>
          <w:szCs w:val="20"/>
        </w:rPr>
        <w:t xml:space="preserve">        &lt;id&gt;000&lt;/id&gt;</w:t>
      </w:r>
    </w:p>
    <w:p w:rsidR="004E26DF" w:rsidRDefault="00244E10">
      <w:pPr>
        <w:rPr>
          <w:color w:val="000000"/>
          <w:sz w:val="20"/>
          <w:szCs w:val="20"/>
        </w:rPr>
      </w:pPr>
      <w:r>
        <w:rPr>
          <w:color w:val="000000"/>
          <w:sz w:val="20"/>
          <w:szCs w:val="20"/>
        </w:rPr>
        <w:t xml:space="preserve">        &lt;name&gt;STM&lt;/name&gt;</w:t>
      </w:r>
    </w:p>
    <w:p w:rsidR="004E26DF" w:rsidRDefault="00244E10">
      <w:pPr>
        <w:rPr>
          <w:color w:val="000000"/>
          <w:sz w:val="20"/>
          <w:szCs w:val="20"/>
        </w:rPr>
      </w:pPr>
      <w:r>
        <w:rPr>
          <w:color w:val="000000"/>
          <w:sz w:val="20"/>
          <w:szCs w:val="20"/>
        </w:rPr>
        <w:t xml:space="preserve">        &lt;description&gt;text&lt;/description&gt;</w:t>
      </w:r>
    </w:p>
    <w:p w:rsidR="004E26DF" w:rsidRDefault="00244E10">
      <w:pPr>
        <w:rPr>
          <w:color w:val="000000"/>
          <w:sz w:val="20"/>
          <w:szCs w:val="20"/>
        </w:rPr>
      </w:pPr>
      <w:r>
        <w:rPr>
          <w:color w:val="000000"/>
          <w:sz w:val="20"/>
          <w:szCs w:val="20"/>
        </w:rPr>
        <w:t xml:space="preserve">        &lt;contactInfo&gt;mail&lt;/contactInfo&gt;</w:t>
      </w:r>
    </w:p>
    <w:p w:rsidR="004E26DF" w:rsidRDefault="00244E10">
      <w:pPr>
        <w:rPr>
          <w:color w:val="000000"/>
          <w:sz w:val="20"/>
          <w:szCs w:val="20"/>
        </w:rPr>
      </w:pPr>
      <w:r>
        <w:rPr>
          <w:color w:val="000000"/>
          <w:sz w:val="20"/>
          <w:szCs w:val="20"/>
        </w:rPr>
        <w:t xml:space="preserve">    &lt;/authorInfo&gt;</w:t>
      </w:r>
    </w:p>
    <w:p w:rsidR="004E26DF" w:rsidRDefault="00244E10">
      <w:pPr>
        <w:rPr>
          <w:color w:val="000000"/>
          <w:sz w:val="20"/>
          <w:szCs w:val="20"/>
        </w:rPr>
      </w:pPr>
      <w:r>
        <w:rPr>
          <w:color w:val="000000"/>
          <w:sz w:val="20"/>
          <w:szCs w:val="20"/>
        </w:rPr>
        <w:t xml:space="preserve">    &lt;/authorInfos&gt;</w:t>
      </w:r>
    </w:p>
    <w:p w:rsidR="004E26DF" w:rsidRDefault="00244E10">
      <w:pPr>
        <w:rPr>
          <w:color w:val="000000"/>
          <w:sz w:val="20"/>
          <w:szCs w:val="20"/>
        </w:rPr>
      </w:pPr>
      <w:r>
        <w:rPr>
          <w:color w:val="000000"/>
          <w:sz w:val="20"/>
          <w:szCs w:val="20"/>
        </w:rPr>
        <w:t>&lt;/requirement&gt;</w:t>
      </w:r>
    </w:p>
    <w:p w:rsidR="004E26DF" w:rsidRDefault="00244E10">
      <w:pPr>
        <w:rPr>
          <w:color w:val="000000"/>
          <w:sz w:val="20"/>
          <w:szCs w:val="20"/>
        </w:rPr>
      </w:pPr>
      <w:r>
        <w:rPr>
          <w:color w:val="000000"/>
          <w:sz w:val="20"/>
          <w:szCs w:val="20"/>
        </w:rPr>
        <w:t>&lt;requirement&gt;</w:t>
      </w:r>
    </w:p>
    <w:p w:rsidR="004E26DF" w:rsidRDefault="00244E10">
      <w:pPr>
        <w:rPr>
          <w:color w:val="000000"/>
          <w:sz w:val="20"/>
          <w:szCs w:val="20"/>
        </w:rPr>
      </w:pPr>
      <w:r>
        <w:rPr>
          <w:color w:val="000000"/>
          <w:sz w:val="20"/>
          <w:szCs w:val="20"/>
        </w:rPr>
        <w:t xml:space="preserve">    &lt;id&gt;SPIS002&lt;/id&gt;</w:t>
      </w:r>
    </w:p>
    <w:p w:rsidR="004E26DF" w:rsidRDefault="00244E10">
      <w:pPr>
        <w:rPr>
          <w:color w:val="000000"/>
          <w:sz w:val="20"/>
          <w:szCs w:val="20"/>
        </w:rPr>
      </w:pPr>
      <w:r>
        <w:rPr>
          <w:color w:val="000000"/>
          <w:sz w:val="20"/>
          <w:szCs w:val="20"/>
        </w:rPr>
        <w:t xml:space="preserve">    &lt;name&gt;SPIS002 Receive Port Call Messages from PortCDM&lt;/name&gt;</w:t>
      </w:r>
    </w:p>
    <w:p w:rsidR="004E26DF" w:rsidRDefault="00244E10">
      <w:pPr>
        <w:rPr>
          <w:color w:val="000000"/>
          <w:sz w:val="20"/>
          <w:szCs w:val="20"/>
        </w:rPr>
      </w:pPr>
      <w:r>
        <w:rPr>
          <w:color w:val="000000"/>
          <w:sz w:val="20"/>
          <w:szCs w:val="20"/>
        </w:rPr>
        <w:t xml:space="preserve">    &lt;text&gt;The ship shall receive recommendations from Port, such as Recommended Time of Arrival (RTA)</w:t>
      </w:r>
    </w:p>
    <w:p w:rsidR="004E26DF" w:rsidRDefault="00244E10">
      <w:pPr>
        <w:rPr>
          <w:color w:val="000000"/>
          <w:sz w:val="20"/>
          <w:szCs w:val="20"/>
        </w:rPr>
      </w:pPr>
      <w:r>
        <w:rPr>
          <w:color w:val="000000"/>
          <w:sz w:val="20"/>
          <w:szCs w:val="20"/>
        </w:rPr>
        <w:t>&lt;/text&gt;</w:t>
      </w:r>
    </w:p>
    <w:p w:rsidR="004E26DF" w:rsidRDefault="00244E10">
      <w:pPr>
        <w:rPr>
          <w:color w:val="000000"/>
          <w:sz w:val="20"/>
          <w:szCs w:val="20"/>
        </w:rPr>
      </w:pPr>
      <w:r>
        <w:rPr>
          <w:color w:val="000000"/>
          <w:sz w:val="20"/>
          <w:szCs w:val="20"/>
        </w:rPr>
        <w:t xml:space="preserve">    &lt;rationale&gt;&lt;/rationale&gt;</w:t>
      </w:r>
    </w:p>
    <w:p w:rsidR="004E26DF" w:rsidRDefault="00244E10">
      <w:pPr>
        <w:rPr>
          <w:color w:val="000000"/>
          <w:sz w:val="20"/>
          <w:szCs w:val="20"/>
        </w:rPr>
      </w:pPr>
      <w:r>
        <w:rPr>
          <w:color w:val="000000"/>
          <w:sz w:val="20"/>
          <w:szCs w:val="20"/>
        </w:rPr>
        <w:t xml:space="preserve">    &lt;reference&gt;Use Case and Requirements&lt;/reference&gt;</w:t>
      </w:r>
    </w:p>
    <w:p w:rsidR="004E26DF" w:rsidRDefault="00244E10">
      <w:pPr>
        <w:rPr>
          <w:color w:val="000000"/>
          <w:sz w:val="20"/>
          <w:szCs w:val="20"/>
        </w:rPr>
      </w:pPr>
      <w:r>
        <w:rPr>
          <w:color w:val="000000"/>
          <w:sz w:val="20"/>
          <w:szCs w:val="20"/>
        </w:rPr>
        <w:t xml:space="preserve">    &lt;authorInfos&gt;</w:t>
      </w:r>
    </w:p>
    <w:p w:rsidR="004E26DF" w:rsidRDefault="00244E10">
      <w:pPr>
        <w:rPr>
          <w:color w:val="000000"/>
          <w:sz w:val="20"/>
          <w:szCs w:val="20"/>
        </w:rPr>
      </w:pPr>
      <w:r>
        <w:rPr>
          <w:color w:val="000000"/>
          <w:sz w:val="20"/>
          <w:szCs w:val="20"/>
        </w:rPr>
        <w:t xml:space="preserve">    &lt;authorInfo&gt;</w:t>
      </w:r>
    </w:p>
    <w:p w:rsidR="004E26DF" w:rsidRDefault="00244E10">
      <w:pPr>
        <w:rPr>
          <w:color w:val="000000"/>
          <w:sz w:val="20"/>
          <w:szCs w:val="20"/>
        </w:rPr>
      </w:pPr>
      <w:r>
        <w:rPr>
          <w:color w:val="000000"/>
          <w:sz w:val="20"/>
          <w:szCs w:val="20"/>
        </w:rPr>
        <w:t xml:space="preserve">        &lt;id&gt;000&lt;/id&gt;</w:t>
      </w:r>
    </w:p>
    <w:p w:rsidR="004E26DF" w:rsidRDefault="00244E10">
      <w:pPr>
        <w:rPr>
          <w:color w:val="000000"/>
          <w:sz w:val="20"/>
          <w:szCs w:val="20"/>
        </w:rPr>
      </w:pPr>
      <w:r>
        <w:rPr>
          <w:color w:val="000000"/>
          <w:sz w:val="20"/>
          <w:szCs w:val="20"/>
        </w:rPr>
        <w:t xml:space="preserve">        &lt;name&gt;STM&lt;/name&gt;</w:t>
      </w:r>
    </w:p>
    <w:p w:rsidR="004E26DF" w:rsidRDefault="00244E10">
      <w:pPr>
        <w:rPr>
          <w:color w:val="000000"/>
          <w:sz w:val="20"/>
          <w:szCs w:val="20"/>
        </w:rPr>
      </w:pPr>
      <w:r>
        <w:rPr>
          <w:color w:val="000000"/>
          <w:sz w:val="20"/>
          <w:szCs w:val="20"/>
        </w:rPr>
        <w:t xml:space="preserve">        &lt;description&gt;text&lt;/description&gt;</w:t>
      </w:r>
    </w:p>
    <w:p w:rsidR="004E26DF" w:rsidRDefault="00244E10">
      <w:pPr>
        <w:rPr>
          <w:color w:val="000000"/>
          <w:sz w:val="20"/>
          <w:szCs w:val="20"/>
        </w:rPr>
      </w:pPr>
      <w:r>
        <w:rPr>
          <w:color w:val="000000"/>
          <w:sz w:val="20"/>
          <w:szCs w:val="20"/>
        </w:rPr>
        <w:t xml:space="preserve">        &lt;contactInfo&gt;mail&lt;/contactInfo&gt;</w:t>
      </w:r>
    </w:p>
    <w:p w:rsidR="004E26DF" w:rsidRDefault="00244E10">
      <w:pPr>
        <w:rPr>
          <w:color w:val="000000"/>
          <w:sz w:val="20"/>
          <w:szCs w:val="20"/>
        </w:rPr>
      </w:pPr>
      <w:r>
        <w:rPr>
          <w:color w:val="000000"/>
          <w:sz w:val="20"/>
          <w:szCs w:val="20"/>
        </w:rPr>
        <w:t xml:space="preserve">    &lt;/authorInfo&gt;</w:t>
      </w:r>
    </w:p>
    <w:p w:rsidR="004E26DF" w:rsidRDefault="00244E10">
      <w:pPr>
        <w:rPr>
          <w:color w:val="000000"/>
          <w:sz w:val="20"/>
          <w:szCs w:val="20"/>
        </w:rPr>
      </w:pPr>
      <w:r>
        <w:rPr>
          <w:color w:val="000000"/>
          <w:sz w:val="20"/>
          <w:szCs w:val="20"/>
        </w:rPr>
        <w:t xml:space="preserve">    &lt;/authorInfos&gt;</w:t>
      </w:r>
    </w:p>
    <w:p w:rsidR="004E26DF" w:rsidRDefault="00244E10">
      <w:pPr>
        <w:rPr>
          <w:color w:val="000000"/>
          <w:sz w:val="20"/>
          <w:szCs w:val="20"/>
        </w:rPr>
      </w:pPr>
      <w:r>
        <w:rPr>
          <w:color w:val="000000"/>
          <w:sz w:val="20"/>
          <w:szCs w:val="20"/>
        </w:rPr>
        <w:t>&lt;/requirement&gt;</w:t>
      </w:r>
    </w:p>
    <w:p w:rsidR="004E26DF" w:rsidRDefault="00244E10">
      <w:pPr>
        <w:rPr>
          <w:color w:val="000000"/>
          <w:sz w:val="20"/>
          <w:szCs w:val="20"/>
        </w:rPr>
      </w:pPr>
      <w:r>
        <w:rPr>
          <w:color w:val="000000"/>
          <w:sz w:val="20"/>
          <w:szCs w:val="20"/>
        </w:rPr>
        <w:t>&lt;/requirements&gt;</w:t>
      </w:r>
    </w:p>
    <w:p w:rsidR="004E26DF" w:rsidRDefault="00244E10">
      <w:pPr>
        <w:rPr>
          <w:color w:val="000000"/>
          <w:sz w:val="20"/>
          <w:szCs w:val="20"/>
        </w:rPr>
      </w:pPr>
      <w:r>
        <w:rPr>
          <w:color w:val="000000"/>
          <w:sz w:val="20"/>
          <w:szCs w:val="20"/>
        </w:rPr>
        <w:t>&lt;serviceDataModel&gt;</w:t>
      </w:r>
    </w:p>
    <w:p w:rsidR="004E26DF" w:rsidRDefault="00244E10">
      <w:pPr>
        <w:rPr>
          <w:color w:val="000000"/>
          <w:sz w:val="20"/>
          <w:szCs w:val="20"/>
        </w:rPr>
      </w:pPr>
      <w:r>
        <w:rPr>
          <w:color w:val="000000"/>
          <w:sz w:val="20"/>
          <w:szCs w:val="20"/>
        </w:rPr>
        <w:t xml:space="preserve">    &lt;definitionAsXSD&gt;</w:t>
      </w:r>
    </w:p>
    <w:p w:rsidR="004E26DF" w:rsidRDefault="00244E10">
      <w:pPr>
        <w:rPr>
          <w:color w:val="000000"/>
          <w:sz w:val="20"/>
          <w:szCs w:val="20"/>
        </w:rPr>
      </w:pPr>
      <w:r>
        <w:rPr>
          <w:color w:val="000000"/>
          <w:sz w:val="20"/>
          <w:szCs w:val="20"/>
        </w:rPr>
        <w:t xml:space="preserve">        </w:t>
      </w:r>
    </w:p>
    <w:p w:rsidR="004E26DF" w:rsidRDefault="00244E10">
      <w:pPr>
        <w:rPr>
          <w:color w:val="000000"/>
          <w:sz w:val="20"/>
          <w:szCs w:val="20"/>
        </w:rPr>
      </w:pPr>
      <w:r>
        <w:rPr>
          <w:color w:val="000000"/>
          <w:sz w:val="20"/>
          <w:szCs w:val="20"/>
        </w:rPr>
        <w:t xml:space="preserve">    &lt;/definitionAsXSD&gt;</w:t>
      </w:r>
    </w:p>
    <w:p w:rsidR="004E26DF" w:rsidRDefault="00244E10">
      <w:pPr>
        <w:rPr>
          <w:color w:val="000000"/>
          <w:sz w:val="20"/>
          <w:szCs w:val="20"/>
        </w:rPr>
      </w:pPr>
      <w:r>
        <w:rPr>
          <w:color w:val="000000"/>
          <w:sz w:val="20"/>
          <w:szCs w:val="20"/>
        </w:rPr>
        <w:t>&lt;/serviceDataModel&gt;</w:t>
      </w:r>
    </w:p>
    <w:p w:rsidR="004E26DF" w:rsidRDefault="004E26DF">
      <w:pPr>
        <w:rPr>
          <w:color w:val="000000"/>
          <w:sz w:val="20"/>
          <w:szCs w:val="20"/>
        </w:rPr>
      </w:pPr>
    </w:p>
    <w:p w:rsidR="004E26DF" w:rsidRDefault="00244E10">
      <w:pPr>
        <w:rPr>
          <w:color w:val="000000"/>
          <w:sz w:val="20"/>
          <w:szCs w:val="20"/>
        </w:rPr>
      </w:pPr>
      <w:r>
        <w:rPr>
          <w:color w:val="000000"/>
          <w:sz w:val="20"/>
          <w:szCs w:val="20"/>
        </w:rPr>
        <w:t>&lt;serviceInterfaces&gt;</w:t>
      </w:r>
    </w:p>
    <w:p w:rsidR="004E26DF" w:rsidRDefault="00244E10">
      <w:pPr>
        <w:rPr>
          <w:color w:val="000000"/>
          <w:sz w:val="20"/>
          <w:szCs w:val="20"/>
        </w:rPr>
      </w:pPr>
      <w:r>
        <w:rPr>
          <w:color w:val="000000"/>
          <w:sz w:val="20"/>
          <w:szCs w:val="20"/>
        </w:rPr>
        <w:t>&lt;serviceInterface&gt;</w:t>
      </w:r>
    </w:p>
    <w:p w:rsidR="004E26DF" w:rsidRDefault="00244E10">
      <w:pPr>
        <w:rPr>
          <w:color w:val="000000"/>
          <w:sz w:val="20"/>
          <w:szCs w:val="20"/>
        </w:rPr>
      </w:pPr>
      <w:r>
        <w:rPr>
          <w:color w:val="000000"/>
          <w:sz w:val="20"/>
          <w:szCs w:val="20"/>
        </w:rPr>
        <w:t xml:space="preserve">    &lt;name&gt;SPIS Public SeaSWIMInterface&lt;/name&gt;</w:t>
      </w:r>
    </w:p>
    <w:p w:rsidR="004E26DF" w:rsidRDefault="00244E10">
      <w:pPr>
        <w:rPr>
          <w:color w:val="000000"/>
          <w:sz w:val="20"/>
          <w:szCs w:val="20"/>
        </w:rPr>
      </w:pPr>
      <w:r>
        <w:rPr>
          <w:color w:val="000000"/>
          <w:sz w:val="20"/>
          <w:szCs w:val="20"/>
        </w:rPr>
        <w:t xml:space="preserve">    &lt;description&gt;The service provides an interface on SeaSWIM for future use to receive pushed state updates such as RTA (Recommended Time of Arrival).</w:t>
      </w:r>
    </w:p>
    <w:p w:rsidR="004E26DF" w:rsidRDefault="00244E10">
      <w:pPr>
        <w:rPr>
          <w:color w:val="000000"/>
          <w:sz w:val="20"/>
          <w:szCs w:val="20"/>
        </w:rPr>
      </w:pPr>
      <w:r>
        <w:rPr>
          <w:color w:val="000000"/>
          <w:sz w:val="20"/>
          <w:szCs w:val="20"/>
        </w:rPr>
        <w:t>&lt;/description&gt;</w:t>
      </w:r>
    </w:p>
    <w:p w:rsidR="004E26DF" w:rsidRDefault="00244E10">
      <w:pPr>
        <w:rPr>
          <w:color w:val="000000"/>
          <w:sz w:val="20"/>
          <w:szCs w:val="20"/>
        </w:rPr>
      </w:pPr>
      <w:r>
        <w:rPr>
          <w:color w:val="000000"/>
          <w:sz w:val="20"/>
          <w:szCs w:val="20"/>
        </w:rPr>
        <w:t xml:space="preserve">    &lt;dataExchangePattern&gt;&lt;/dataExchangePattern&gt;</w:t>
      </w:r>
    </w:p>
    <w:p w:rsidR="004E26DF" w:rsidRDefault="00244E10">
      <w:pPr>
        <w:rPr>
          <w:color w:val="000000"/>
          <w:sz w:val="20"/>
          <w:szCs w:val="20"/>
        </w:rPr>
      </w:pPr>
      <w:r>
        <w:rPr>
          <w:color w:val="000000"/>
          <w:sz w:val="20"/>
          <w:szCs w:val="20"/>
        </w:rPr>
        <w:t xml:space="preserve">    &lt;operations&gt;    </w:t>
      </w:r>
    </w:p>
    <w:p w:rsidR="004E26DF" w:rsidRDefault="00244E10">
      <w:pPr>
        <w:rPr>
          <w:color w:val="000000"/>
          <w:sz w:val="20"/>
          <w:szCs w:val="20"/>
        </w:rPr>
      </w:pPr>
      <w:r>
        <w:rPr>
          <w:color w:val="000000"/>
          <w:sz w:val="20"/>
          <w:szCs w:val="20"/>
        </w:rPr>
        <w:t xml:space="preserve">        &lt;operation&gt;</w:t>
      </w:r>
    </w:p>
    <w:p w:rsidR="004E26DF" w:rsidRDefault="00244E10">
      <w:pPr>
        <w:rPr>
          <w:color w:val="000000"/>
          <w:sz w:val="20"/>
          <w:szCs w:val="20"/>
        </w:rPr>
      </w:pPr>
      <w:r>
        <w:rPr>
          <w:color w:val="000000"/>
          <w:sz w:val="20"/>
          <w:szCs w:val="20"/>
        </w:rPr>
        <w:t xml:space="preserve">        &lt;name&gt;uploadPCM&lt;/name&gt;</w:t>
      </w:r>
    </w:p>
    <w:p w:rsidR="004E26DF" w:rsidRDefault="00244E10">
      <w:pPr>
        <w:rPr>
          <w:color w:val="000000"/>
          <w:sz w:val="20"/>
          <w:szCs w:val="20"/>
        </w:rPr>
      </w:pPr>
      <w:r>
        <w:rPr>
          <w:color w:val="000000"/>
          <w:sz w:val="20"/>
          <w:szCs w:val="20"/>
        </w:rPr>
        <w:t xml:space="preserve">        &lt;description&gt;Receives state updates in PCM (Port Call Message) format, such as RTA (Recommended Time of Arrival).</w:t>
      </w:r>
    </w:p>
    <w:p w:rsidR="004E26DF" w:rsidRDefault="00244E10">
      <w:pPr>
        <w:rPr>
          <w:color w:val="000000"/>
          <w:sz w:val="20"/>
          <w:szCs w:val="20"/>
        </w:rPr>
      </w:pPr>
      <w:r>
        <w:rPr>
          <w:color w:val="000000"/>
          <w:sz w:val="20"/>
          <w:szCs w:val="20"/>
        </w:rPr>
        <w:t>&lt;/description&gt;</w:t>
      </w:r>
    </w:p>
    <w:p w:rsidR="004E26DF" w:rsidRDefault="00244E10">
      <w:pPr>
        <w:rPr>
          <w:color w:val="000000"/>
          <w:sz w:val="20"/>
          <w:szCs w:val="20"/>
        </w:rPr>
      </w:pPr>
      <w:r>
        <w:rPr>
          <w:color w:val="000000"/>
          <w:sz w:val="20"/>
          <w:szCs w:val="20"/>
        </w:rPr>
        <w:t xml:space="preserve">        &lt;returnValueType&gt;</w:t>
      </w:r>
    </w:p>
    <w:p w:rsidR="004E26DF" w:rsidRDefault="00244E10">
      <w:pPr>
        <w:rPr>
          <w:color w:val="000000"/>
          <w:sz w:val="20"/>
          <w:szCs w:val="20"/>
        </w:rPr>
      </w:pPr>
      <w:r>
        <w:rPr>
          <w:color w:val="000000"/>
          <w:sz w:val="20"/>
          <w:szCs w:val="20"/>
        </w:rPr>
        <w:t xml:space="preserve">            &lt;typeReference&gt;responseObj&lt;/typeReference&gt;</w:t>
      </w:r>
    </w:p>
    <w:p w:rsidR="004E26DF" w:rsidRDefault="00244E10">
      <w:pPr>
        <w:rPr>
          <w:color w:val="000000"/>
          <w:sz w:val="20"/>
          <w:szCs w:val="20"/>
        </w:rPr>
      </w:pPr>
      <w:r>
        <w:rPr>
          <w:color w:val="000000"/>
          <w:sz w:val="20"/>
          <w:szCs w:val="20"/>
        </w:rPr>
        <w:t xml:space="preserve">        &lt;/returnValueType&gt;            </w:t>
      </w:r>
    </w:p>
    <w:p w:rsidR="004E26DF" w:rsidRDefault="00244E10">
      <w:pPr>
        <w:rPr>
          <w:color w:val="000000"/>
          <w:sz w:val="20"/>
          <w:szCs w:val="20"/>
        </w:rPr>
      </w:pPr>
      <w:r>
        <w:rPr>
          <w:color w:val="000000"/>
          <w:sz w:val="20"/>
          <w:szCs w:val="20"/>
        </w:rPr>
        <w:t xml:space="preserve">        &lt;parameterTypes&gt;</w:t>
      </w:r>
    </w:p>
    <w:p w:rsidR="004E26DF" w:rsidRDefault="00244E10">
      <w:pPr>
        <w:rPr>
          <w:color w:val="000000"/>
          <w:sz w:val="20"/>
          <w:szCs w:val="20"/>
        </w:rPr>
      </w:pPr>
      <w:r>
        <w:rPr>
          <w:color w:val="000000"/>
          <w:sz w:val="20"/>
          <w:szCs w:val="20"/>
        </w:rPr>
        <w:t xml:space="preserve">        &lt;parameterType&gt;</w:t>
      </w:r>
    </w:p>
    <w:p w:rsidR="004E26DF" w:rsidRDefault="00244E10">
      <w:pPr>
        <w:rPr>
          <w:color w:val="000000"/>
          <w:sz w:val="20"/>
          <w:szCs w:val="20"/>
        </w:rPr>
      </w:pPr>
      <w:r>
        <w:rPr>
          <w:color w:val="000000"/>
          <w:sz w:val="20"/>
          <w:szCs w:val="20"/>
        </w:rPr>
        <w:t xml:space="preserve">            &lt;typeReference&gt;portCallMessage&lt;/typeReference&gt;</w:t>
      </w:r>
    </w:p>
    <w:p w:rsidR="004E26DF" w:rsidRDefault="00244E10">
      <w:pPr>
        <w:rPr>
          <w:color w:val="000000"/>
          <w:sz w:val="20"/>
          <w:szCs w:val="20"/>
        </w:rPr>
      </w:pPr>
      <w:r>
        <w:rPr>
          <w:color w:val="000000"/>
          <w:sz w:val="20"/>
          <w:szCs w:val="20"/>
        </w:rPr>
        <w:t xml:space="preserve">        &lt;/parameterType&gt;</w:t>
      </w:r>
    </w:p>
    <w:p w:rsidR="004E26DF" w:rsidRDefault="00244E10">
      <w:pPr>
        <w:rPr>
          <w:color w:val="000000"/>
          <w:sz w:val="20"/>
          <w:szCs w:val="20"/>
        </w:rPr>
      </w:pPr>
      <w:r>
        <w:rPr>
          <w:color w:val="000000"/>
          <w:sz w:val="20"/>
          <w:szCs w:val="20"/>
        </w:rPr>
        <w:t xml:space="preserve">        &lt;parameterType&gt;</w:t>
      </w:r>
    </w:p>
    <w:p w:rsidR="004E26DF" w:rsidRDefault="00244E10">
      <w:pPr>
        <w:rPr>
          <w:color w:val="000000"/>
          <w:sz w:val="20"/>
          <w:szCs w:val="20"/>
        </w:rPr>
      </w:pPr>
      <w:r>
        <w:rPr>
          <w:color w:val="000000"/>
          <w:sz w:val="20"/>
          <w:szCs w:val="20"/>
        </w:rPr>
        <w:t xml:space="preserve">            &lt;typeReference&gt;DeliveryAck&lt;/typeReference&gt;</w:t>
      </w:r>
    </w:p>
    <w:p w:rsidR="004E26DF" w:rsidRDefault="00244E10">
      <w:pPr>
        <w:rPr>
          <w:color w:val="000000"/>
          <w:sz w:val="20"/>
          <w:szCs w:val="20"/>
        </w:rPr>
      </w:pPr>
      <w:r>
        <w:rPr>
          <w:color w:val="000000"/>
          <w:sz w:val="20"/>
          <w:szCs w:val="20"/>
        </w:rPr>
        <w:t xml:space="preserve">        &lt;/parameterType&gt;</w:t>
      </w:r>
    </w:p>
    <w:p w:rsidR="004E26DF" w:rsidRDefault="00244E10">
      <w:pPr>
        <w:rPr>
          <w:color w:val="000000"/>
          <w:sz w:val="20"/>
          <w:szCs w:val="20"/>
        </w:rPr>
      </w:pPr>
      <w:r>
        <w:rPr>
          <w:color w:val="000000"/>
          <w:sz w:val="20"/>
          <w:szCs w:val="20"/>
        </w:rPr>
        <w:t xml:space="preserve">        &lt;/parameterTypes&gt;</w:t>
      </w:r>
    </w:p>
    <w:p w:rsidR="004E26DF" w:rsidRDefault="00244E10">
      <w:pPr>
        <w:rPr>
          <w:color w:val="000000"/>
          <w:sz w:val="20"/>
          <w:szCs w:val="20"/>
        </w:rPr>
      </w:pPr>
      <w:r>
        <w:rPr>
          <w:color w:val="000000"/>
          <w:sz w:val="20"/>
          <w:szCs w:val="20"/>
        </w:rPr>
        <w:t xml:space="preserve">    &lt;/operation&gt;</w:t>
      </w:r>
    </w:p>
    <w:p w:rsidR="004E26DF" w:rsidRDefault="00244E10">
      <w:pPr>
        <w:rPr>
          <w:color w:val="000000"/>
          <w:sz w:val="20"/>
          <w:szCs w:val="20"/>
        </w:rPr>
      </w:pPr>
      <w:r>
        <w:rPr>
          <w:color w:val="000000"/>
          <w:sz w:val="20"/>
          <w:szCs w:val="20"/>
        </w:rPr>
        <w:t xml:space="preserve">    &lt;/operations&gt;</w:t>
      </w:r>
    </w:p>
    <w:p w:rsidR="004E26DF" w:rsidRDefault="00244E10">
      <w:pPr>
        <w:rPr>
          <w:rFonts w:ascii="Times New Roman" w:eastAsia="Times New Roman" w:hAnsi="Times New Roman" w:cs="Times New Roman"/>
          <w:color w:val="000000"/>
          <w:sz w:val="22"/>
          <w:szCs w:val="22"/>
        </w:rPr>
      </w:pPr>
      <w:r>
        <w:rPr>
          <w:color w:val="000000"/>
          <w:sz w:val="20"/>
          <w:szCs w:val="20"/>
        </w:rPr>
        <w:t>&lt;/se</w:t>
      </w:r>
      <w:r>
        <w:rPr>
          <w:rFonts w:ascii="Times New Roman" w:eastAsia="Times New Roman" w:hAnsi="Times New Roman" w:cs="Times New Roman"/>
          <w:color w:val="000000"/>
          <w:sz w:val="22"/>
          <w:szCs w:val="22"/>
        </w:rPr>
        <w:t>rviceInterface&gt;</w:t>
      </w:r>
    </w:p>
    <w:p w:rsidR="004E26DF" w:rsidRDefault="00244E10">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&lt;/serviceInterfaces&gt;</w:t>
      </w:r>
    </w:p>
    <w:p w:rsidR="004E26DF" w:rsidRDefault="00244E10">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&lt;/ServiceSpecificationSchema:serviceSpecification&gt; </w:t>
      </w:r>
      <w:bookmarkEnd w:id="94"/>
    </w:p>
    <w:p w:rsidR="004E26DF" w:rsidRDefault="004E26DF">
      <w:pPr>
        <w:rPr>
          <w:sz w:val="20"/>
          <w:szCs w:val="20"/>
        </w:rPr>
      </w:pPr>
    </w:p>
    <w:p w:rsidR="004E26DF" w:rsidRDefault="004E26DF">
      <w:pPr>
        <w:rPr>
          <w:sz w:val="20"/>
          <w:szCs w:val="20"/>
        </w:rPr>
      </w:pPr>
    </w:p>
    <w:p w:rsidR="004E26DF" w:rsidRDefault="004E26DF">
      <w:pPr>
        <w:rPr>
          <w:color w:val="000000"/>
          <w:sz w:val="20"/>
          <w:szCs w:val="20"/>
        </w:rPr>
      </w:pPr>
    </w:p>
    <w:p w:rsidR="004E26DF" w:rsidRDefault="00244E10">
      <w:r>
        <w:rPr>
          <w:color w:val="000000"/>
          <w:sz w:val="20"/>
          <w:szCs w:val="20"/>
        </w:rPr>
        <w:br w:type="page"/>
      </w:r>
    </w:p>
    <w:p w:rsidR="004E26DF" w:rsidRDefault="00244E10" w:rsidP="00DF4524">
      <w:pPr>
        <w:pStyle w:val="Rubrik1"/>
        <w:numPr>
          <w:ilvl w:val="0"/>
          <w:numId w:val="0"/>
        </w:numPr>
      </w:pPr>
      <w:bookmarkStart w:id="95" w:name="DOCUMENT_LIFECYCLE"/>
      <w:bookmarkStart w:id="96" w:name="BKM_893BBD53_4F40_4250_B4E9_BD0541CA51B3"/>
      <w:r>
        <w:t>Document lifecycle</w:t>
      </w:r>
    </w:p>
    <w:p w:rsidR="004E26DF" w:rsidRDefault="004E26DF">
      <w:pPr>
        <w:rPr>
          <w:color w:val="000000"/>
          <w:sz w:val="20"/>
          <w:szCs w:val="20"/>
        </w:rPr>
      </w:pPr>
    </w:p>
    <w:p w:rsidR="004E26DF" w:rsidRDefault="00244E10" w:rsidP="00DF4524">
      <w:pPr>
        <w:pStyle w:val="Rubrik2"/>
        <w:numPr>
          <w:ilvl w:val="0"/>
          <w:numId w:val="0"/>
        </w:numPr>
      </w:pPr>
      <w:bookmarkStart w:id="97" w:name="BKM_486C3E82_9D7D_4CF7_AF37_7BA08E772282"/>
      <w:r>
        <w:t>Maturity</w:t>
      </w:r>
    </w:p>
    <w:p w:rsidR="004E26DF" w:rsidRDefault="00244E10">
      <w:pPr>
        <w:rPr>
          <w:color w:val="000000"/>
          <w:sz w:val="20"/>
          <w:szCs w:val="20"/>
        </w:rPr>
      </w:pPr>
      <w:r>
        <w:rPr>
          <w:color w:val="000000"/>
          <w:sz w:val="20"/>
          <w:szCs w:val="20"/>
        </w:rPr>
        <w:t>The document describes a feature for future use to enable push from a producer of port call messages to a consumer. The interface may need to be revised when such service producers have been designed.</w:t>
      </w:r>
    </w:p>
    <w:p w:rsidR="004E26DF" w:rsidRDefault="004E26DF">
      <w:pPr>
        <w:rPr>
          <w:color w:val="000000"/>
          <w:sz w:val="20"/>
          <w:szCs w:val="20"/>
        </w:rPr>
      </w:pPr>
    </w:p>
    <w:p w:rsidR="004E26DF" w:rsidRDefault="00244E10" w:rsidP="00DF4524">
      <w:pPr>
        <w:pStyle w:val="Rubrik2"/>
        <w:numPr>
          <w:ilvl w:val="0"/>
          <w:numId w:val="0"/>
        </w:numPr>
      </w:pPr>
      <w:r>
        <w:t>Forecast</w:t>
      </w:r>
    </w:p>
    <w:p w:rsidR="004E26DF" w:rsidRDefault="00244E10">
      <w:pPr>
        <w:rPr>
          <w:color w:val="000000"/>
          <w:sz w:val="20"/>
          <w:szCs w:val="20"/>
        </w:rPr>
      </w:pPr>
      <w:r>
        <w:rPr>
          <w:color w:val="000000"/>
          <w:sz w:val="20"/>
          <w:szCs w:val="20"/>
        </w:rPr>
        <w:t>The foreseen updates on the document is the following:</w:t>
      </w:r>
    </w:p>
    <w:p w:rsidR="004E26DF" w:rsidRDefault="004E26DF">
      <w:pPr>
        <w:rPr>
          <w:color w:val="000000"/>
          <w:sz w:val="20"/>
          <w:szCs w:val="20"/>
        </w:rPr>
      </w:pPr>
    </w:p>
    <w:tbl>
      <w:tblPr>
        <w:tblW w:w="9732" w:type="dxa"/>
        <w:tblLayout w:type="fixed"/>
        <w:tblLook w:val="04A0" w:firstRow="1" w:lastRow="0" w:firstColumn="1" w:lastColumn="0" w:noHBand="0" w:noVBand="1"/>
      </w:tblPr>
      <w:tblGrid>
        <w:gridCol w:w="1696"/>
        <w:gridCol w:w="5670"/>
        <w:gridCol w:w="2366"/>
      </w:tblGrid>
      <w:tr w:rsidR="004E26DF">
        <w:tc>
          <w:tcPr>
            <w:tcW w:w="1696"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4E26DF" w:rsidRDefault="00244E10">
            <w:pPr>
              <w:rPr>
                <w:b/>
                <w:color w:val="000000"/>
                <w:sz w:val="20"/>
                <w:szCs w:val="20"/>
              </w:rPr>
            </w:pPr>
            <w:r>
              <w:rPr>
                <w:b/>
                <w:color w:val="000000"/>
                <w:sz w:val="20"/>
                <w:szCs w:val="20"/>
              </w:rPr>
              <w:t>Chapter</w:t>
            </w:r>
          </w:p>
        </w:tc>
        <w:tc>
          <w:tcPr>
            <w:tcW w:w="567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4E26DF" w:rsidRDefault="00244E10">
            <w:pPr>
              <w:rPr>
                <w:b/>
                <w:color w:val="000000"/>
                <w:sz w:val="20"/>
                <w:szCs w:val="20"/>
              </w:rPr>
            </w:pPr>
            <w:r>
              <w:rPr>
                <w:b/>
                <w:color w:val="000000"/>
                <w:sz w:val="20"/>
                <w:szCs w:val="20"/>
              </w:rPr>
              <w:t>Rationale</w:t>
            </w:r>
          </w:p>
        </w:tc>
        <w:tc>
          <w:tcPr>
            <w:tcW w:w="2366"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4E26DF" w:rsidRDefault="00244E10">
            <w:pPr>
              <w:rPr>
                <w:b/>
                <w:color w:val="000000"/>
                <w:sz w:val="20"/>
                <w:szCs w:val="20"/>
              </w:rPr>
            </w:pPr>
            <w:r>
              <w:rPr>
                <w:b/>
                <w:color w:val="000000"/>
                <w:sz w:val="20"/>
                <w:szCs w:val="20"/>
              </w:rPr>
              <w:t>Time and version</w:t>
            </w:r>
          </w:p>
        </w:tc>
      </w:tr>
      <w:tr w:rsidR="004E26DF">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4E26DF">
            <w:pPr>
              <w:rPr>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4E26DF">
            <w:pPr>
              <w:rPr>
                <w:color w:val="000000"/>
                <w:sz w:val="20"/>
                <w:szCs w:val="20"/>
              </w:rPr>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4E26DF">
            <w:pPr>
              <w:rPr>
                <w:color w:val="000000"/>
                <w:sz w:val="20"/>
                <w:szCs w:val="20"/>
              </w:rPr>
            </w:pPr>
          </w:p>
        </w:tc>
      </w:tr>
      <w:tr w:rsidR="004E26DF">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4E26DF">
            <w:pPr>
              <w:rPr>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244E10">
            <w:pPr>
              <w:rPr>
                <w:color w:val="000000"/>
                <w:sz w:val="20"/>
                <w:szCs w:val="20"/>
              </w:rPr>
            </w:pPr>
            <w:r>
              <w:rPr>
                <w:color w:val="000000"/>
                <w:sz w:val="20"/>
                <w:szCs w:val="20"/>
              </w:rPr>
              <w:t>The service consumes PortCDM services and may need to be revised if and when PortCDM changes.</w:t>
            </w:r>
          </w:p>
          <w:p w:rsidR="004E26DF" w:rsidRDefault="004E26DF">
            <w:pPr>
              <w:rPr>
                <w:color w:val="000000"/>
                <w:sz w:val="20"/>
                <w:szCs w:val="20"/>
              </w:rPr>
            </w:pPr>
          </w:p>
          <w:p w:rsidR="004E26DF" w:rsidRDefault="00244E10">
            <w:pPr>
              <w:rPr>
                <w:color w:val="000000"/>
                <w:sz w:val="20"/>
                <w:szCs w:val="20"/>
              </w:rPr>
            </w:pPr>
            <w:r>
              <w:rPr>
                <w:color w:val="000000"/>
                <w:sz w:val="20"/>
                <w:szCs w:val="20"/>
              </w:rPr>
              <w:t>The state_update and port_call_finder interfaces will be changed.</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4E26DF">
            <w:pPr>
              <w:rPr>
                <w:color w:val="000000"/>
                <w:sz w:val="20"/>
                <w:szCs w:val="20"/>
              </w:rPr>
            </w:pPr>
          </w:p>
        </w:tc>
      </w:tr>
      <w:tr w:rsidR="004E26DF">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4E26DF">
            <w:pPr>
              <w:rPr>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4E26DF">
            <w:pPr>
              <w:rPr>
                <w:color w:val="000000"/>
                <w:sz w:val="20"/>
                <w:szCs w:val="20"/>
              </w:rPr>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6DF" w:rsidRDefault="004E26DF">
            <w:pPr>
              <w:rPr>
                <w:color w:val="000000"/>
                <w:sz w:val="20"/>
                <w:szCs w:val="20"/>
              </w:rPr>
            </w:pPr>
          </w:p>
        </w:tc>
      </w:tr>
      <w:bookmarkEnd w:id="95"/>
      <w:bookmarkEnd w:id="96"/>
      <w:bookmarkEnd w:id="97"/>
    </w:tbl>
    <w:p w:rsidR="004E26DF" w:rsidRDefault="004E26DF">
      <w:pPr>
        <w:rPr>
          <w:sz w:val="20"/>
          <w:szCs w:val="20"/>
        </w:rPr>
      </w:pPr>
    </w:p>
    <w:p w:rsidR="004E26DF" w:rsidRDefault="004E26DF">
      <w:pPr>
        <w:rPr>
          <w:sz w:val="20"/>
          <w:szCs w:val="20"/>
        </w:rPr>
      </w:pPr>
    </w:p>
    <w:p w:rsidR="004E26DF" w:rsidRDefault="004E26DF"/>
    <w:sectPr w:rsidR="004E26DF">
      <w:headerReference w:type="default" r:id="rId34"/>
      <w:footerReference w:type="default" r:id="rId35"/>
      <w:pgSz w:w="11902" w:h="16835"/>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7A5" w:rsidRDefault="00C437A5">
      <w:r>
        <w:separator/>
      </w:r>
    </w:p>
  </w:endnote>
  <w:endnote w:type="continuationSeparator" w:id="0">
    <w:p w:rsidR="00C437A5" w:rsidRDefault="00C4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Liberation Sans Narrow">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10" w:rsidRDefault="00244E1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2</w:t>
    </w:r>
    <w:r>
      <w:fldChar w:fldCharType="end"/>
    </w:r>
  </w:p>
  <w:p w:rsidR="00244E10" w:rsidRDefault="00244E10">
    <w:pPr>
      <w:jc w:val="center"/>
      <w:rPr>
        <w:rFonts w:ascii="Times New Roman" w:eastAsia="Times New Roman" w:hAnsi="Times New Roman" w:cs="Times New Roman"/>
        <w:sz w:val="20"/>
        <w:szCs w:val="20"/>
      </w:rPr>
    </w:pPr>
    <w:r>
      <w:rPr>
        <w:noProof/>
        <w:lang w:val="sv-SE" w:eastAsia="sv-SE"/>
      </w:rPr>
      <w:drawing>
        <wp:inline distT="0" distB="0" distL="0" distR="0">
          <wp:extent cx="6272530"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pic:nvPicPr>
                <pic:blipFill>
                  <a:blip r:embed="rId1"/>
                  <a:stretch>
                    <a:fillRect/>
                  </a:stretch>
                </pic:blipFill>
                <pic:spPr bwMode="auto">
                  <a:xfrm>
                    <a:off x="0" y="0"/>
                    <a:ext cx="6272530" cy="4572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10" w:rsidRDefault="00365137">
    <w:pPr>
      <w:pStyle w:val="Sidfot"/>
      <w:tabs>
        <w:tab w:val="center" w:pos="4986"/>
        <w:tab w:val="right" w:pos="9972"/>
      </w:tabs>
      <w:jc w:val="left"/>
      <w:rPr>
        <w:color w:val="08374B"/>
      </w:rPr>
    </w:pPr>
    <w:r>
      <w:rPr>
        <w:noProof/>
        <w:sz w:val="0"/>
        <w:szCs w:val="0"/>
        <w:lang w:val="sv-SE" w:eastAsia="sv-SE"/>
      </w:rPr>
      <w:drawing>
        <wp:anchor distT="0" distB="0" distL="114300" distR="114300" simplePos="0" relativeHeight="251658240" behindDoc="0" locked="0" layoutInCell="1" allowOverlap="1">
          <wp:simplePos x="0" y="0"/>
          <wp:positionH relativeFrom="column">
            <wp:posOffset>3912235</wp:posOffset>
          </wp:positionH>
          <wp:positionV relativeFrom="line">
            <wp:posOffset>27305</wp:posOffset>
          </wp:positionV>
          <wp:extent cx="2895600" cy="409575"/>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0"/>
        <w:szCs w:val="0"/>
        <w:lang w:val="sv-SE" w:eastAsia="sv-SE"/>
      </w:rPr>
      <w:drawing>
        <wp:anchor distT="0" distB="0" distL="114300" distR="114300" simplePos="0" relativeHeight="251657216" behindDoc="0" locked="0" layoutInCell="1" allowOverlap="1">
          <wp:simplePos x="0" y="0"/>
          <wp:positionH relativeFrom="column">
            <wp:posOffset>0</wp:posOffset>
          </wp:positionH>
          <wp:positionV relativeFrom="line">
            <wp:posOffset>-635</wp:posOffset>
          </wp:positionV>
          <wp:extent cx="1096645" cy="586105"/>
          <wp:effectExtent l="0" t="0" r="825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64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44E10">
      <w:rPr>
        <w:color w:val="08374B"/>
      </w:rPr>
      <w:tab/>
      <w:t xml:space="preserve">                </w:t>
    </w:r>
  </w:p>
  <w:p w:rsidR="00244E10" w:rsidRDefault="00244E10">
    <w:pPr>
      <w:pStyle w:val="Sidfot"/>
      <w:tabs>
        <w:tab w:val="center" w:pos="4410"/>
        <w:tab w:val="right" w:pos="9972"/>
      </w:tabs>
      <w:rPr>
        <w:color w:val="08374B"/>
      </w:rPr>
    </w:pPr>
    <w:r>
      <w:rPr>
        <w:color w:val="08374B"/>
      </w:rPr>
      <w:t xml:space="preserve">Page </w:t>
    </w:r>
    <w:r>
      <w:rPr>
        <w:b/>
        <w:color w:val="08374B"/>
      </w:rPr>
      <w:fldChar w:fldCharType="begin"/>
    </w:r>
    <w:r>
      <w:rPr>
        <w:b/>
        <w:color w:val="08374B"/>
      </w:rPr>
      <w:instrText xml:space="preserve">PAGE </w:instrText>
    </w:r>
    <w:r>
      <w:rPr>
        <w:b/>
        <w:color w:val="08374B"/>
      </w:rPr>
      <w:fldChar w:fldCharType="separate"/>
    </w:r>
    <w:r w:rsidR="00F73DCA">
      <w:rPr>
        <w:b/>
        <w:noProof/>
        <w:color w:val="08374B"/>
      </w:rPr>
      <w:t>13</w:t>
    </w:r>
    <w:r>
      <w:fldChar w:fldCharType="end"/>
    </w:r>
    <w:r>
      <w:rPr>
        <w:color w:val="08374B"/>
      </w:rPr>
      <w:t xml:space="preserve"> of </w:t>
    </w:r>
    <w:r>
      <w:rPr>
        <w:b/>
        <w:color w:val="08374B"/>
      </w:rPr>
      <w:fldChar w:fldCharType="begin"/>
    </w:r>
    <w:r>
      <w:rPr>
        <w:b/>
        <w:color w:val="08374B"/>
      </w:rPr>
      <w:instrText xml:space="preserve">NUMPAGES </w:instrText>
    </w:r>
    <w:r>
      <w:rPr>
        <w:b/>
        <w:color w:val="08374B"/>
      </w:rPr>
      <w:fldChar w:fldCharType="separate"/>
    </w:r>
    <w:r w:rsidR="00F73DCA">
      <w:rPr>
        <w:b/>
        <w:noProof/>
        <w:color w:val="08374B"/>
      </w:rPr>
      <w:t>13</w:t>
    </w:r>
    <w:r>
      <w:fldChar w:fldCharType="end"/>
    </w:r>
  </w:p>
  <w:p w:rsidR="00244E10" w:rsidRDefault="00244E10">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7A5" w:rsidRDefault="00C437A5">
      <w:r>
        <w:separator/>
      </w:r>
    </w:p>
  </w:footnote>
  <w:footnote w:type="continuationSeparator" w:id="0">
    <w:p w:rsidR="00C437A5" w:rsidRDefault="00C4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10" w:rsidRDefault="00244E10">
    <w:pPr>
      <w:rPr>
        <w:rFonts w:ascii="Times New Roman" w:eastAsia="Times New Roman" w:hAnsi="Times New Roman" w:cs="Times New Roman"/>
        <w:sz w:val="20"/>
        <w:szCs w:val="20"/>
      </w:rPr>
    </w:pPr>
    <w:r>
      <w:rPr>
        <w:noProof/>
        <w:lang w:val="sv-SE" w:eastAsia="sv-SE"/>
      </w:rPr>
      <w:drawing>
        <wp:inline distT="0" distB="0" distL="0" distR="0">
          <wp:extent cx="1066800" cy="571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pic:nvPicPr>
                <pic:blipFill>
                  <a:blip r:embed="rId1"/>
                  <a:stretch>
                    <a:fillRect/>
                  </a:stretch>
                </pic:blipFill>
                <pic:spPr bwMode="auto">
                  <a:xfrm>
                    <a:off x="0" y="0"/>
                    <a:ext cx="1066800" cy="5715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10" w:rsidRDefault="00244E1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10" w:rsidRDefault="00244E10">
    <w:pPr>
      <w:rPr>
        <w:sz w:val="20"/>
        <w:szCs w:val="20"/>
      </w:rP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0E3752"/>
    <w:multiLevelType w:val="multilevel"/>
    <w:tmpl w:val="8BDCF72A"/>
    <w:name w:val="List-66177198"/>
    <w:lvl w:ilvl="0">
      <w:start w:val="1"/>
      <w:numFmt w:val="bullet"/>
      <w:lvlText w:val=""/>
      <w:lvlJc w:val="left"/>
    </w:lvl>
    <w:lvl w:ilvl="1">
      <w:start w:val="1"/>
      <w:numFmt w:val="bullet"/>
      <w:lvlText w:val="o"/>
      <w:lvlJc w:val="left"/>
    </w:lvl>
    <w:lvl w:ilvl="2">
      <w:start w:val="1"/>
      <w:numFmt w:val="bullet"/>
      <w:lvlText w:val=""/>
      <w:lvlJc w:val="left"/>
    </w:lvl>
    <w:lvl w:ilvl="3">
      <w:start w:val="1"/>
      <w:numFmt w:val="bullet"/>
      <w:lvlText w:val=""/>
      <w:lvlJc w:val="left"/>
    </w:lvl>
    <w:lvl w:ilvl="4">
      <w:start w:val="1"/>
      <w:numFmt w:val="bullet"/>
      <w:lvlText w:val="o"/>
      <w:lvlJc w:val="left"/>
    </w:lvl>
    <w:lvl w:ilvl="5">
      <w:start w:val="1"/>
      <w:numFmt w:val="bullet"/>
      <w:lvlText w:val=""/>
      <w:lvlJc w:val="left"/>
    </w:lvl>
    <w:lvl w:ilvl="6">
      <w:start w:val="1"/>
      <w:numFmt w:val="bullet"/>
      <w:lvlText w:val=""/>
      <w:lvlJc w:val="left"/>
    </w:lvl>
    <w:lvl w:ilvl="7">
      <w:start w:val="1"/>
      <w:numFmt w:val="bullet"/>
      <w:lvlText w:val="o"/>
      <w:lvlJc w:val="left"/>
    </w:lvl>
    <w:lvl w:ilvl="8">
      <w:start w:val="1"/>
      <w:numFmt w:val="bullet"/>
      <w:lvlText w:val=""/>
      <w:lvlJc w:val="left"/>
    </w:lvl>
  </w:abstractNum>
  <w:abstractNum w:abstractNumId="1" w15:restartNumberingAfterBreak="0">
    <w:nsid w:val="00000001"/>
    <w:multiLevelType w:val="multilevel"/>
    <w:tmpl w:val="7F125AB0"/>
    <w:name w:val="Heading"/>
    <w:lvl w:ilvl="0">
      <w:start w:val="1"/>
      <w:numFmt w:val="decimal"/>
      <w:pStyle w:val="Rubrik1"/>
      <w:lvlText w:val="%1"/>
      <w:lvlJc w:val="left"/>
    </w:lvl>
    <w:lvl w:ilvl="1">
      <w:start w:val="1"/>
      <w:numFmt w:val="decimal"/>
      <w:pStyle w:val="Rubrik2"/>
      <w:lvlText w:val="%1.%2"/>
      <w:lvlJc w:val="left"/>
    </w:lvl>
    <w:lvl w:ilvl="2">
      <w:start w:val="1"/>
      <w:numFmt w:val="decimal"/>
      <w:pStyle w:val="Rubrik3"/>
      <w:lvlText w:val="%1.%2.%3"/>
      <w:lvlJc w:val="left"/>
    </w:lvl>
    <w:lvl w:ilvl="3">
      <w:start w:val="1"/>
      <w:numFmt w:val="decimal"/>
      <w:pStyle w:val="Rubrik4"/>
      <w:lvlText w:val="%1.%2.%3.%4"/>
      <w:lvlJc w:val="left"/>
    </w:lvl>
    <w:lvl w:ilvl="4">
      <w:start w:val="1"/>
      <w:numFmt w:val="decimal"/>
      <w:pStyle w:val="Rubrik5"/>
      <w:lvlText w:val="%1.%2.%3.%4.%5"/>
      <w:lvlJc w:val="left"/>
    </w:lvl>
    <w:lvl w:ilvl="5">
      <w:start w:val="1"/>
      <w:numFmt w:val="decimal"/>
      <w:pStyle w:val="Rubrik6"/>
      <w:lvlText w:val="%1.%2.%3.%4.%5.%6"/>
      <w:lvlJc w:val="left"/>
    </w:lvl>
    <w:lvl w:ilvl="6">
      <w:start w:val="1"/>
      <w:numFmt w:val="decimal"/>
      <w:pStyle w:val="Rubrik7"/>
      <w:lvlText w:val="%1.%2.%3.%4.%5.%6.%7"/>
      <w:lvlJc w:val="left"/>
    </w:lvl>
    <w:lvl w:ilvl="7">
      <w:start w:val="1"/>
      <w:numFmt w:val="decimal"/>
      <w:pStyle w:val="Rubrik8"/>
      <w:lvlText w:val="%1.%2.%3.%4.%5.%6.%7.%8"/>
      <w:lvlJc w:val="left"/>
    </w:lvl>
    <w:lvl w:ilvl="8">
      <w:start w:val="1"/>
      <w:numFmt w:val="decimal"/>
      <w:pStyle w:val="Rubrik9"/>
      <w:lvlText w:val="%1.%2.%3.%4.%5.%6.%7.%8.%9"/>
      <w:lvlJc w:val="left"/>
    </w:lvl>
  </w:abstractNum>
  <w:abstractNum w:abstractNumId="2" w15:restartNumberingAfterBreak="0">
    <w:nsid w:val="0184AD46"/>
    <w:multiLevelType w:val="multilevel"/>
    <w:tmpl w:val="BF20C2B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 w15:restartNumberingAfterBreak="0">
    <w:nsid w:val="0184CC99"/>
    <w:multiLevelType w:val="multilevel"/>
    <w:tmpl w:val="A8B8267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 w15:restartNumberingAfterBreak="0">
    <w:nsid w:val="0184F444"/>
    <w:multiLevelType w:val="multilevel"/>
    <w:tmpl w:val="67E88F6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 w15:restartNumberingAfterBreak="0">
    <w:nsid w:val="0ABCDEF1"/>
    <w:multiLevelType w:val="singleLevel"/>
    <w:tmpl w:val="0AE8B162"/>
    <w:name w:val="TerOld1"/>
    <w:lvl w:ilvl="0">
      <w:numFmt w:val="decimal"/>
      <w:lvlText w:val="%1"/>
      <w:lvlJc w:val="left"/>
    </w:lvl>
  </w:abstractNum>
  <w:abstractNum w:abstractNumId="6" w15:restartNumberingAfterBreak="0">
    <w:nsid w:val="0ABCDEF2"/>
    <w:multiLevelType w:val="singleLevel"/>
    <w:tmpl w:val="ADD20380"/>
    <w:name w:val="TerOld2"/>
    <w:lvl w:ilvl="0">
      <w:numFmt w:val="decimal"/>
      <w:lvlText w:val="%1"/>
      <w:lvlJc w:val="left"/>
    </w:lvl>
  </w:abstractNum>
  <w:abstractNum w:abstractNumId="7" w15:restartNumberingAfterBreak="0">
    <w:nsid w:val="0ABCDEF3"/>
    <w:multiLevelType w:val="singleLevel"/>
    <w:tmpl w:val="B40A7462"/>
    <w:name w:val="TerOld3"/>
    <w:lvl w:ilvl="0">
      <w:numFmt w:val="decimal"/>
      <w:lvlText w:val="%1"/>
      <w:lvlJc w:val="left"/>
    </w:lvl>
  </w:abstractNum>
  <w:abstractNum w:abstractNumId="8" w15:restartNumberingAfterBreak="0">
    <w:nsid w:val="0ABCDEF4"/>
    <w:multiLevelType w:val="singleLevel"/>
    <w:tmpl w:val="386271CA"/>
    <w:name w:val="TerOld4"/>
    <w:lvl w:ilvl="0">
      <w:numFmt w:val="decimal"/>
      <w:lvlText w:val="%1"/>
      <w:lvlJc w:val="left"/>
    </w:lvl>
  </w:abstractNum>
  <w:abstractNum w:abstractNumId="9" w15:restartNumberingAfterBreak="0">
    <w:nsid w:val="0ABCDEF5"/>
    <w:multiLevelType w:val="singleLevel"/>
    <w:tmpl w:val="B7FA7176"/>
    <w:name w:val="TerOld5"/>
    <w:lvl w:ilvl="0">
      <w:numFmt w:val="decimal"/>
      <w:lvlText w:val="%1"/>
      <w:lvlJc w:val="left"/>
    </w:lvl>
  </w:abstractNum>
  <w:abstractNum w:abstractNumId="10" w15:restartNumberingAfterBreak="0">
    <w:nsid w:val="0ABCDEF6"/>
    <w:multiLevelType w:val="singleLevel"/>
    <w:tmpl w:val="5C1045D8"/>
    <w:name w:val="TerOld6"/>
    <w:lvl w:ilvl="0">
      <w:numFmt w:val="decimal"/>
      <w:lvlText w:val="%1"/>
      <w:lvlJc w:val="left"/>
    </w:lvl>
  </w:abstractNum>
  <w:abstractNum w:abstractNumId="11" w15:restartNumberingAfterBreak="0">
    <w:nsid w:val="0ABCDEF7"/>
    <w:multiLevelType w:val="singleLevel"/>
    <w:tmpl w:val="DB8404B0"/>
    <w:name w:val="TerOld7"/>
    <w:lvl w:ilvl="0">
      <w:numFmt w:val="decimal"/>
      <w:lvlText w:val="%1"/>
      <w:lvlJc w:val="left"/>
    </w:lvl>
  </w:abstractNum>
  <w:abstractNum w:abstractNumId="12" w15:restartNumberingAfterBreak="0">
    <w:nsid w:val="0ABCDEF8"/>
    <w:multiLevelType w:val="singleLevel"/>
    <w:tmpl w:val="17628F0E"/>
    <w:name w:val="TerOld8"/>
    <w:lvl w:ilvl="0">
      <w:numFmt w:val="decimal"/>
      <w:lvlText w:val="%1"/>
      <w:lvlJc w:val="left"/>
    </w:lvl>
  </w:abstractNum>
  <w:abstractNum w:abstractNumId="13" w15:restartNumberingAfterBreak="0">
    <w:nsid w:val="0ABCDEF9"/>
    <w:multiLevelType w:val="singleLevel"/>
    <w:tmpl w:val="836AF110"/>
    <w:name w:val="TerOld9"/>
    <w:lvl w:ilvl="0">
      <w:numFmt w:val="decimal"/>
      <w:lvlText w:val="%1"/>
      <w:lvlJc w:val="left"/>
    </w:lvl>
  </w:abstractNum>
  <w:num w:numId="1">
    <w:abstractNumId w:val="1"/>
    <w:lvlOverride w:ilvl="0">
      <w:startOverride w:val="1"/>
      <w:lvl w:ilvl="0">
        <w:start w:val="1"/>
        <w:numFmt w:val="decimal"/>
        <w:pStyle w:val="Rubrik1"/>
        <w:lvlText w:val="%1"/>
        <w:lvlJc w:val="left"/>
        <w:rPr>
          <w:rFonts w:ascii="Calibri" w:eastAsia="Calibri" w:hAnsi="Calibri" w:cs="Calibri"/>
          <w:b/>
          <w:color w:val="365F91"/>
          <w:sz w:val="44"/>
          <w:szCs w:val="44"/>
        </w:rPr>
      </w:lvl>
    </w:lvlOverride>
    <w:lvlOverride w:ilvl="1">
      <w:startOverride w:val="1"/>
      <w:lvl w:ilvl="1">
        <w:start w:val="1"/>
        <w:numFmt w:val="decimal"/>
        <w:pStyle w:val="Rubrik2"/>
        <w:lvlText w:val="%1.%2"/>
        <w:lvlJc w:val="left"/>
        <w:rPr>
          <w:rFonts w:ascii="Calibri" w:eastAsia="Calibri" w:hAnsi="Calibri" w:cs="Calibri"/>
          <w:b/>
          <w:color w:val="4F81BC"/>
          <w:sz w:val="36"/>
          <w:szCs w:val="36"/>
        </w:rPr>
      </w:lvl>
    </w:lvlOverride>
    <w:lvlOverride w:ilvl="2">
      <w:startOverride w:val="1"/>
      <w:lvl w:ilvl="2">
        <w:start w:val="1"/>
        <w:numFmt w:val="decimal"/>
        <w:pStyle w:val="Rubrik3"/>
        <w:lvlText w:val="%1.%2.%3"/>
        <w:lvlJc w:val="left"/>
        <w:rPr>
          <w:rFonts w:ascii="Calibri" w:eastAsia="Calibri" w:hAnsi="Calibri" w:cs="Calibri"/>
          <w:b/>
          <w:color w:val="4F81BC"/>
          <w:sz w:val="32"/>
          <w:szCs w:val="32"/>
        </w:rPr>
      </w:lvl>
    </w:lvlOverride>
    <w:lvlOverride w:ilvl="3">
      <w:startOverride w:val="1"/>
      <w:lvl w:ilvl="3">
        <w:start w:val="1"/>
        <w:numFmt w:val="decimal"/>
        <w:pStyle w:val="Rubrik4"/>
        <w:lvlText w:val="%1.%2.%3.%4"/>
        <w:lvlJc w:val="left"/>
        <w:rPr>
          <w:rFonts w:ascii="Calibri" w:eastAsia="Calibri" w:hAnsi="Calibri" w:cs="Calibri"/>
          <w:b/>
          <w:color w:val="4F81BC"/>
          <w:sz w:val="28"/>
          <w:szCs w:val="28"/>
        </w:rPr>
      </w:lvl>
    </w:lvlOverride>
    <w:lvlOverride w:ilvl="4">
      <w:startOverride w:val="1"/>
      <w:lvl w:ilvl="4">
        <w:start w:val="1"/>
        <w:numFmt w:val="decimal"/>
        <w:pStyle w:val="Rubrik5"/>
        <w:lvlText w:val="%1.%2.%3.%4.%5"/>
        <w:lvlJc w:val="left"/>
        <w:rPr>
          <w:rFonts w:ascii="Calibri" w:eastAsia="Calibri" w:hAnsi="Calibri" w:cs="Calibri"/>
          <w:b/>
          <w:color w:val="233E5F"/>
        </w:rPr>
      </w:lvl>
    </w:lvlOverride>
    <w:lvlOverride w:ilvl="5">
      <w:startOverride w:val="1"/>
      <w:lvl w:ilvl="5">
        <w:start w:val="1"/>
        <w:numFmt w:val="decimal"/>
        <w:pStyle w:val="Rubrik6"/>
        <w:lvlText w:val="%1.%2.%3.%4.%5.%6"/>
        <w:lvlJc w:val="left"/>
        <w:rPr>
          <w:rFonts w:ascii="Calibri" w:eastAsia="Calibri" w:hAnsi="Calibri" w:cs="Calibri"/>
          <w:b/>
          <w:color w:val="233E5F"/>
        </w:rPr>
      </w:lvl>
    </w:lvlOverride>
    <w:lvlOverride w:ilvl="6">
      <w:startOverride w:val="1"/>
      <w:lvl w:ilvl="6">
        <w:start w:val="1"/>
        <w:numFmt w:val="decimal"/>
        <w:pStyle w:val="Rubrik7"/>
        <w:lvlText w:val="%1.%2.%3.%4.%5.%6.%7"/>
        <w:lvlJc w:val="left"/>
        <w:rPr>
          <w:rFonts w:ascii="Calibri" w:eastAsia="Calibri" w:hAnsi="Calibri" w:cs="Calibri"/>
          <w:b/>
          <w:color w:val="3F3F3F"/>
        </w:rPr>
      </w:lvl>
    </w:lvlOverride>
    <w:lvlOverride w:ilvl="7">
      <w:startOverride w:val="1"/>
      <w:lvl w:ilvl="7">
        <w:start w:val="1"/>
        <w:numFmt w:val="decimal"/>
        <w:pStyle w:val="Rubrik8"/>
        <w:lvlText w:val="%1.%2.%3.%4.%5.%6.%7.%8"/>
        <w:lvlJc w:val="left"/>
        <w:rPr>
          <w:rFonts w:ascii="Calibri" w:eastAsia="Calibri" w:hAnsi="Calibri" w:cs="Calibri"/>
          <w:b/>
          <w:color w:val="3F3F3F"/>
        </w:rPr>
      </w:lvl>
    </w:lvlOverride>
    <w:lvlOverride w:ilvl="8">
      <w:startOverride w:val="1"/>
      <w:lvl w:ilvl="8">
        <w:start w:val="1"/>
        <w:numFmt w:val="decimal"/>
        <w:pStyle w:val="Rubrik9"/>
        <w:lvlText w:val="%1.%2.%3.%4.%5.%6.%7.%8.%9"/>
        <w:lvlJc w:val="left"/>
        <w:rPr>
          <w:rFonts w:ascii="Calibri" w:eastAsia="Calibri" w:hAnsi="Calibri" w:cs="Calibri"/>
          <w:b/>
          <w:color w:val="3F3F3F"/>
        </w:rPr>
      </w:lvl>
    </w:lvlOverride>
  </w:num>
  <w:num w:numId="2">
    <w:abstractNumId w:val="2"/>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alwaysMergeEmptyNamespace/>
  <w:hdrShapeDefaults>
    <o:shapedefaults v:ext="edit" spidmax="2049"/>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DF"/>
    <w:rsid w:val="000563AC"/>
    <w:rsid w:val="00244E10"/>
    <w:rsid w:val="00365137"/>
    <w:rsid w:val="004832BE"/>
    <w:rsid w:val="004C297A"/>
    <w:rsid w:val="004E26DF"/>
    <w:rsid w:val="008678F1"/>
    <w:rsid w:val="00C437A5"/>
    <w:rsid w:val="00DF4524"/>
    <w:rsid w:val="00F67630"/>
    <w:rsid w:val="00F7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73ABC9-B98A-405E-B6CB-7E2E5D08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numPr>
        <w:numId w:val="1"/>
      </w:numPr>
      <w:spacing w:after="80"/>
      <w:outlineLvl w:val="0"/>
    </w:pPr>
    <w:rPr>
      <w:rFonts w:ascii="Calibri" w:eastAsia="Calibri" w:hAnsi="Calibri" w:cs="Calibri"/>
      <w:b/>
      <w:color w:val="365F91"/>
      <w:sz w:val="44"/>
      <w:szCs w:val="44"/>
    </w:rPr>
  </w:style>
  <w:style w:type="paragraph" w:styleId="Rubrik2">
    <w:name w:val="heading 2"/>
    <w:basedOn w:val="Normal"/>
    <w:next w:val="Normal"/>
    <w:pPr>
      <w:numPr>
        <w:ilvl w:val="1"/>
        <w:numId w:val="1"/>
      </w:numPr>
      <w:spacing w:after="80"/>
      <w:outlineLvl w:val="1"/>
    </w:pPr>
    <w:rPr>
      <w:rFonts w:ascii="Calibri" w:eastAsia="Calibri" w:hAnsi="Calibri" w:cs="Calibri"/>
      <w:b/>
      <w:color w:val="4F81BC"/>
      <w:sz w:val="36"/>
      <w:szCs w:val="36"/>
    </w:rPr>
  </w:style>
  <w:style w:type="paragraph" w:styleId="Rubrik3">
    <w:name w:val="heading 3"/>
    <w:basedOn w:val="Normal"/>
    <w:next w:val="Normal"/>
    <w:pPr>
      <w:numPr>
        <w:ilvl w:val="2"/>
        <w:numId w:val="1"/>
      </w:numPr>
      <w:spacing w:after="80"/>
      <w:outlineLvl w:val="2"/>
    </w:pPr>
    <w:rPr>
      <w:rFonts w:ascii="Calibri" w:eastAsia="Calibri" w:hAnsi="Calibri" w:cs="Calibri"/>
      <w:b/>
      <w:color w:val="4F81BC"/>
      <w:sz w:val="32"/>
      <w:szCs w:val="32"/>
    </w:rPr>
  </w:style>
  <w:style w:type="paragraph" w:styleId="Rubrik4">
    <w:name w:val="heading 4"/>
    <w:basedOn w:val="Normal"/>
    <w:next w:val="Normal"/>
    <w:pPr>
      <w:numPr>
        <w:ilvl w:val="3"/>
        <w:numId w:val="1"/>
      </w:numPr>
      <w:spacing w:after="80"/>
      <w:outlineLvl w:val="3"/>
    </w:pPr>
    <w:rPr>
      <w:rFonts w:ascii="Calibri" w:eastAsia="Calibri" w:hAnsi="Calibri" w:cs="Calibri"/>
      <w:b/>
      <w:color w:val="4F81BC"/>
      <w:sz w:val="28"/>
      <w:szCs w:val="28"/>
    </w:rPr>
  </w:style>
  <w:style w:type="paragraph" w:styleId="Rubrik5">
    <w:name w:val="heading 5"/>
    <w:basedOn w:val="Normal"/>
    <w:next w:val="Normal"/>
    <w:pPr>
      <w:numPr>
        <w:ilvl w:val="4"/>
        <w:numId w:val="1"/>
      </w:numPr>
      <w:spacing w:after="80"/>
      <w:outlineLvl w:val="4"/>
    </w:pPr>
    <w:rPr>
      <w:rFonts w:ascii="Calibri" w:eastAsia="Calibri" w:hAnsi="Calibri" w:cs="Calibri"/>
      <w:b/>
      <w:color w:val="233E5F"/>
    </w:rPr>
  </w:style>
  <w:style w:type="paragraph" w:styleId="Rubrik6">
    <w:name w:val="heading 6"/>
    <w:basedOn w:val="Normal"/>
    <w:next w:val="Normal"/>
    <w:pPr>
      <w:numPr>
        <w:ilvl w:val="5"/>
        <w:numId w:val="1"/>
      </w:numPr>
      <w:spacing w:after="80"/>
      <w:outlineLvl w:val="5"/>
    </w:pPr>
    <w:rPr>
      <w:rFonts w:ascii="Calibri" w:eastAsia="Calibri" w:hAnsi="Calibri" w:cs="Calibri"/>
      <w:b/>
      <w:color w:val="233E5F"/>
    </w:rPr>
  </w:style>
  <w:style w:type="paragraph" w:styleId="Rubrik7">
    <w:name w:val="heading 7"/>
    <w:basedOn w:val="Normal"/>
    <w:next w:val="Normal"/>
    <w:pPr>
      <w:numPr>
        <w:ilvl w:val="6"/>
        <w:numId w:val="1"/>
      </w:numPr>
      <w:spacing w:after="80"/>
      <w:outlineLvl w:val="6"/>
    </w:pPr>
    <w:rPr>
      <w:rFonts w:ascii="Calibri" w:eastAsia="Calibri" w:hAnsi="Calibri" w:cs="Calibri"/>
      <w:b/>
      <w:color w:val="3F3F3F"/>
    </w:rPr>
  </w:style>
  <w:style w:type="paragraph" w:styleId="Rubrik8">
    <w:name w:val="heading 8"/>
    <w:basedOn w:val="Normal"/>
    <w:next w:val="Normal"/>
    <w:pPr>
      <w:numPr>
        <w:ilvl w:val="7"/>
        <w:numId w:val="1"/>
      </w:numPr>
      <w:spacing w:after="80"/>
      <w:outlineLvl w:val="7"/>
    </w:pPr>
    <w:rPr>
      <w:rFonts w:ascii="Calibri" w:eastAsia="Calibri" w:hAnsi="Calibri" w:cs="Calibri"/>
      <w:b/>
      <w:color w:val="3F3F3F"/>
    </w:rPr>
  </w:style>
  <w:style w:type="paragraph" w:styleId="Rubrik9">
    <w:name w:val="heading 9"/>
    <w:basedOn w:val="Normal"/>
    <w:next w:val="Normal"/>
    <w:pPr>
      <w:numPr>
        <w:ilvl w:val="8"/>
        <w:numId w:val="1"/>
      </w:numPr>
      <w:spacing w:after="80"/>
      <w:outlineLvl w:val="8"/>
    </w:pPr>
    <w:rPr>
      <w:rFonts w:ascii="Calibri" w:eastAsia="Calibri" w:hAnsi="Calibri" w:cs="Calibri"/>
      <w:b/>
      <w:color w:val="3F3F3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right"/>
    </w:pPr>
    <w:rPr>
      <w:rFonts w:ascii="Calibri" w:eastAsia="Calibri" w:hAnsi="Calibri" w:cs="Calibri"/>
      <w:b/>
      <w:sz w:val="72"/>
      <w:szCs w:val="72"/>
    </w:rPr>
  </w:style>
  <w:style w:type="paragraph" w:customStyle="1" w:styleId="CoverHeading2">
    <w:name w:val="Cover Heading 2"/>
    <w:basedOn w:val="Normal"/>
    <w:next w:val="Normal"/>
    <w:pPr>
      <w:jc w:val="right"/>
    </w:pPr>
    <w:rPr>
      <w:rFonts w:ascii="Calibri" w:eastAsia="Calibri" w:hAnsi="Calibri" w:cs="Calibri"/>
      <w:color w:val="800000"/>
      <w:sz w:val="60"/>
      <w:szCs w:val="60"/>
    </w:rPr>
  </w:style>
  <w:style w:type="paragraph" w:customStyle="1" w:styleId="CoverText1">
    <w:name w:val="Cover Text 1"/>
    <w:basedOn w:val="Normal"/>
    <w:next w:val="Normal"/>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Innehllsfrteckningsrubrik">
    <w:name w:val="TOC Heading"/>
    <w:basedOn w:val="Normal"/>
    <w:next w:val="Normal"/>
    <w:pPr>
      <w:spacing w:before="240" w:after="80"/>
    </w:pPr>
    <w:rPr>
      <w:rFonts w:ascii="Calibri" w:eastAsia="Calibri" w:hAnsi="Calibri" w:cs="Calibri"/>
      <w:b/>
      <w:sz w:val="32"/>
      <w:szCs w:val="32"/>
    </w:rPr>
  </w:style>
  <w:style w:type="paragraph" w:styleId="Sidhuvud">
    <w:name w:val="header"/>
    <w:basedOn w:val="Normal"/>
    <w:next w:val="Normal"/>
    <w:rPr>
      <w:rFonts w:ascii="Times New Roman" w:eastAsia="Times New Roman" w:hAnsi="Times New Roman" w:cs="Times New Roman"/>
      <w:sz w:val="16"/>
      <w:szCs w:val="16"/>
    </w:rPr>
  </w:style>
  <w:style w:type="paragraph" w:styleId="Sidfot">
    <w:name w:val="footer"/>
    <w:basedOn w:val="Normal"/>
    <w:next w:val="Normal"/>
    <w:pPr>
      <w:jc w:val="center"/>
    </w:pPr>
    <w:rPr>
      <w:rFonts w:ascii="Times New Roman" w:eastAsia="Times New Roman" w:hAnsi="Times New Roman" w:cs="Times New Roman"/>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Times New Roman" w:eastAsia="Times New Roman" w:hAnsi="Times New Roman" w:cs="Times New Roman"/>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character" w:customStyle="1" w:styleId="AllCaps">
    <w:name w:val="All Caps"/>
    <w:rPr>
      <w:caps/>
    </w:rPr>
  </w:style>
  <w:style w:type="paragraph" w:styleId="Innehll1">
    <w:name w:val="toc 1"/>
    <w:basedOn w:val="Normal"/>
    <w:next w:val="Normal"/>
    <w:pPr>
      <w:spacing w:before="120" w:after="40"/>
      <w:ind w:right="720"/>
    </w:pPr>
    <w:rPr>
      <w:rFonts w:ascii="Times New Roman" w:eastAsia="Times New Roman" w:hAnsi="Times New Roman" w:cs="Times New Roman"/>
      <w:b/>
      <w:sz w:val="20"/>
      <w:szCs w:val="20"/>
    </w:rPr>
  </w:style>
  <w:style w:type="paragraph" w:styleId="Innehll2">
    <w:name w:val="toc 2"/>
    <w:basedOn w:val="Normal"/>
    <w:next w:val="Normal"/>
    <w:pPr>
      <w:spacing w:before="40" w:after="20"/>
      <w:ind w:right="720"/>
    </w:pPr>
    <w:rPr>
      <w:rFonts w:ascii="Times New Roman" w:eastAsia="Times New Roman" w:hAnsi="Times New Roman" w:cs="Times New Roman"/>
      <w:sz w:val="20"/>
      <w:szCs w:val="20"/>
    </w:rPr>
  </w:style>
  <w:style w:type="paragraph" w:styleId="Innehll3">
    <w:name w:val="toc 3"/>
    <w:basedOn w:val="Normal"/>
    <w:next w:val="Normal"/>
    <w:pPr>
      <w:spacing w:before="40" w:after="20"/>
      <w:ind w:right="720"/>
    </w:pPr>
    <w:rPr>
      <w:rFonts w:ascii="Times New Roman" w:eastAsia="Times New Roman" w:hAnsi="Times New Roman" w:cs="Times New Roman"/>
      <w:sz w:val="20"/>
      <w:szCs w:val="20"/>
    </w:rPr>
  </w:style>
  <w:style w:type="paragraph" w:styleId="Innehll4">
    <w:name w:val="toc 4"/>
    <w:basedOn w:val="Normal"/>
    <w:next w:val="Normal"/>
    <w:pPr>
      <w:spacing w:before="40" w:after="20"/>
      <w:ind w:right="720"/>
    </w:pPr>
    <w:rPr>
      <w:rFonts w:ascii="Times New Roman" w:eastAsia="Times New Roman" w:hAnsi="Times New Roman" w:cs="Times New Roman"/>
      <w:sz w:val="20"/>
      <w:szCs w:val="20"/>
    </w:rPr>
  </w:style>
  <w:style w:type="paragraph" w:styleId="Innehll5">
    <w:name w:val="toc 5"/>
    <w:basedOn w:val="Normal"/>
    <w:next w:val="Normal"/>
    <w:pPr>
      <w:spacing w:before="40" w:after="20"/>
      <w:ind w:right="720"/>
    </w:pPr>
    <w:rPr>
      <w:rFonts w:ascii="Times New Roman" w:eastAsia="Times New Roman" w:hAnsi="Times New Roman" w:cs="Times New Roman"/>
      <w:sz w:val="20"/>
      <w:szCs w:val="20"/>
    </w:rPr>
  </w:style>
  <w:style w:type="paragraph" w:styleId="Innehll6">
    <w:name w:val="toc 6"/>
    <w:basedOn w:val="Normal"/>
    <w:next w:val="Normal"/>
    <w:pPr>
      <w:spacing w:before="40" w:after="20"/>
      <w:ind w:right="720"/>
    </w:pPr>
    <w:rPr>
      <w:rFonts w:ascii="Times New Roman" w:eastAsia="Times New Roman" w:hAnsi="Times New Roman" w:cs="Times New Roman"/>
      <w:sz w:val="20"/>
      <w:szCs w:val="20"/>
    </w:rPr>
  </w:style>
  <w:style w:type="paragraph" w:styleId="Innehll7">
    <w:name w:val="toc 7"/>
    <w:basedOn w:val="Normal"/>
    <w:next w:val="Normal"/>
    <w:pPr>
      <w:spacing w:before="40" w:after="20"/>
      <w:ind w:right="720"/>
    </w:pPr>
    <w:rPr>
      <w:rFonts w:ascii="Times New Roman" w:eastAsia="Times New Roman" w:hAnsi="Times New Roman" w:cs="Times New Roman"/>
      <w:sz w:val="20"/>
      <w:szCs w:val="20"/>
    </w:rPr>
  </w:style>
  <w:style w:type="paragraph" w:styleId="Innehll8">
    <w:name w:val="toc 8"/>
    <w:basedOn w:val="Normal"/>
    <w:next w:val="Normal"/>
    <w:pPr>
      <w:spacing w:before="40" w:after="20"/>
      <w:ind w:right="720"/>
    </w:pPr>
    <w:rPr>
      <w:rFonts w:ascii="Times New Roman" w:eastAsia="Times New Roman" w:hAnsi="Times New Roman" w:cs="Times New Roman"/>
      <w:sz w:val="20"/>
      <w:szCs w:val="20"/>
    </w:rPr>
  </w:style>
  <w:style w:type="paragraph" w:styleId="Innehll9">
    <w:name w:val="toc 9"/>
    <w:basedOn w:val="Normal"/>
    <w:next w:val="Normal"/>
    <w:pPr>
      <w:spacing w:before="40" w:after="20"/>
      <w:ind w:right="720"/>
    </w:pPr>
    <w:rPr>
      <w:rFonts w:ascii="Times New Roman" w:eastAsia="Times New Roman" w:hAnsi="Times New Roman" w:cs="Times New Roman"/>
      <w:sz w:val="20"/>
      <w:szCs w:val="20"/>
    </w:rPr>
  </w:style>
  <w:style w:type="character" w:customStyle="1" w:styleId="HeaderChar">
    <w:name w:val="Header Char"/>
    <w:rPr>
      <w:rFonts w:ascii="Arial" w:eastAsia="Arial" w:hAnsi="Arial" w:cs="Arial"/>
      <w:sz w:val="14"/>
      <w:szCs w:val="14"/>
    </w:rPr>
  </w:style>
  <w:style w:type="character" w:customStyle="1" w:styleId="Heading1Char">
    <w:name w:val="Heading 1 Char"/>
    <w:rPr>
      <w:rFonts w:ascii="Arial" w:eastAsia="Arial" w:hAnsi="Arial" w:cs="Arial"/>
      <w:b/>
      <w:sz w:val="20"/>
      <w:szCs w:val="20"/>
    </w:rPr>
  </w:style>
  <w:style w:type="character" w:customStyle="1" w:styleId="Heading2Char">
    <w:name w:val="Heading 2 Char"/>
    <w:rPr>
      <w:rFonts w:ascii="Arial" w:eastAsia="Arial" w:hAnsi="Arial" w:cs="Arial"/>
      <w:b/>
      <w:color w:val="000000"/>
      <w:sz w:val="26"/>
      <w:szCs w:val="26"/>
    </w:rPr>
  </w:style>
  <w:style w:type="character" w:customStyle="1" w:styleId="Heading3Char">
    <w:name w:val="Heading 3 Char"/>
    <w:rPr>
      <w:rFonts w:ascii="Arial" w:eastAsia="Arial" w:hAnsi="Arial" w:cs="Arial"/>
      <w:b/>
      <w:color w:val="000000"/>
      <w:sz w:val="24"/>
      <w:szCs w:val="24"/>
    </w:rPr>
  </w:style>
  <w:style w:type="character" w:customStyle="1" w:styleId="Heading4Char">
    <w:name w:val="Heading 4 Char"/>
    <w:rPr>
      <w:rFonts w:ascii="Arial" w:eastAsia="Arial" w:hAnsi="Arial" w:cs="Arial"/>
      <w:b/>
      <w:i/>
      <w:color w:val="000000"/>
    </w:rPr>
  </w:style>
  <w:style w:type="character" w:customStyle="1" w:styleId="Heading5Char">
    <w:name w:val="Heading 5 Char"/>
    <w:rPr>
      <w:rFonts w:ascii="Arial" w:eastAsia="Arial" w:hAnsi="Arial" w:cs="Arial"/>
      <w:i/>
      <w:color w:val="000000"/>
    </w:rPr>
  </w:style>
  <w:style w:type="character" w:customStyle="1" w:styleId="Heading6Char">
    <w:name w:val="Heading 6 Char"/>
    <w:rPr>
      <w:rFonts w:ascii="Arial" w:eastAsia="Arial" w:hAnsi="Arial" w:cs="Arial"/>
      <w:i/>
      <w:color w:val="000000"/>
    </w:rPr>
  </w:style>
  <w:style w:type="character" w:customStyle="1" w:styleId="Heading7Char">
    <w:name w:val="Heading 7 Char"/>
    <w:rPr>
      <w:rFonts w:ascii="Arial" w:eastAsia="Arial" w:hAnsi="Arial" w:cs="Arial"/>
      <w:i/>
      <w:color w:val="000000"/>
    </w:rPr>
  </w:style>
  <w:style w:type="character" w:customStyle="1" w:styleId="Heading8Char">
    <w:name w:val="Heading 8 Char"/>
    <w:rPr>
      <w:rFonts w:ascii="Arial" w:eastAsia="Arial" w:hAnsi="Arial" w:cs="Arial"/>
      <w:color w:val="000000"/>
      <w:sz w:val="20"/>
      <w:szCs w:val="20"/>
    </w:rPr>
  </w:style>
  <w:style w:type="character" w:customStyle="1" w:styleId="Heading9Char">
    <w:name w:val="Heading 9 Char"/>
    <w:rPr>
      <w:rFonts w:ascii="Arial" w:eastAsia="Arial" w:hAnsi="Arial" w:cs="Arial"/>
      <w:i/>
      <w:color w:val="000000"/>
      <w:sz w:val="20"/>
      <w:szCs w:val="20"/>
    </w:rPr>
  </w:style>
  <w:style w:type="paragraph" w:styleId="Ballongtext">
    <w:name w:val="Balloon Text"/>
    <w:basedOn w:val="Normal"/>
    <w:pPr>
      <w:spacing w:before="60"/>
    </w:pPr>
    <w:rPr>
      <w:rFonts w:ascii="Tahoma" w:eastAsia="Tahoma" w:hAnsi="Tahoma" w:cs="Tahoma"/>
      <w:sz w:val="16"/>
      <w:szCs w:val="16"/>
    </w:rPr>
  </w:style>
  <w:style w:type="character" w:customStyle="1" w:styleId="BalloonTextChar">
    <w:name w:val="Balloon Text Char"/>
    <w:rPr>
      <w:rFonts w:ascii="Tahoma" w:eastAsia="Tahoma" w:hAnsi="Tahoma" w:cs="Tahoma"/>
      <w:sz w:val="16"/>
      <w:szCs w:val="16"/>
    </w:rPr>
  </w:style>
  <w:style w:type="paragraph" w:styleId="Liststycke">
    <w:name w:val="List Paragraph"/>
    <w:basedOn w:val="Normal"/>
    <w:pPr>
      <w:spacing w:before="40" w:after="40"/>
      <w:ind w:left="720"/>
      <w:contextualSpacing/>
    </w:pPr>
    <w:rPr>
      <w:sz w:val="22"/>
      <w:szCs w:val="22"/>
    </w:rPr>
  </w:style>
  <w:style w:type="character" w:styleId="Hyperlnk">
    <w:name w:val="Hyperlink"/>
    <w:rPr>
      <w:color w:val="0000FF"/>
      <w:u w:val="single" w:color="000000"/>
    </w:rPr>
  </w:style>
  <w:style w:type="character" w:customStyle="1" w:styleId="hps">
    <w:name w:val="hps"/>
    <w:rPr>
      <w:rFonts w:ascii="Times New Roman" w:eastAsia="Times New Roman" w:hAnsi="Times New Roman" w:cs="Times New Roman"/>
    </w:rPr>
  </w:style>
  <w:style w:type="character" w:customStyle="1" w:styleId="atn">
    <w:name w:val="atn"/>
    <w:rPr>
      <w:rFonts w:ascii="Times New Roman" w:eastAsia="Times New Roman" w:hAnsi="Times New Roman" w:cs="Times New Roman"/>
    </w:rPr>
  </w:style>
  <w:style w:type="character" w:customStyle="1" w:styleId="FooterChar">
    <w:name w:val="Footer Char"/>
    <w:rPr>
      <w:rFonts w:ascii="Arial" w:eastAsia="Arial" w:hAnsi="Arial" w:cs="Arial"/>
    </w:rPr>
  </w:style>
  <w:style w:type="paragraph" w:customStyle="1" w:styleId="NormalWeb">
    <w:name w:val="Normal Web"/>
    <w:basedOn w:val="Normal"/>
    <w:pPr>
      <w:spacing w:before="60"/>
    </w:pPr>
    <w:rPr>
      <w:rFonts w:ascii="Times New Roman" w:eastAsia="Times New Roman" w:hAnsi="Times New Roman" w:cs="Times New Roman"/>
    </w:rPr>
  </w:style>
  <w:style w:type="paragraph" w:customStyle="1" w:styleId="Guideline">
    <w:name w:val="Guideline"/>
    <w:basedOn w:val="Normal"/>
    <w:pPr>
      <w:spacing w:before="60" w:after="80" w:line="276" w:lineRule="auto"/>
      <w:ind w:left="431" w:hanging="431"/>
      <w:jc w:val="both"/>
    </w:pPr>
    <w:rPr>
      <w:sz w:val="20"/>
      <w:szCs w:val="20"/>
    </w:rPr>
  </w:style>
  <w:style w:type="paragraph" w:styleId="Brdtext">
    <w:name w:val="Body Text"/>
    <w:basedOn w:val="Normal"/>
    <w:pPr>
      <w:spacing w:before="60" w:after="120"/>
    </w:pPr>
    <w:rPr>
      <w:sz w:val="22"/>
      <w:szCs w:val="22"/>
    </w:rPr>
  </w:style>
  <w:style w:type="character" w:customStyle="1" w:styleId="BodyTextChar">
    <w:name w:val="Body Text Char"/>
    <w:rPr>
      <w:rFonts w:ascii="Arial" w:eastAsia="Arial" w:hAnsi="Arial" w:cs="Arial"/>
    </w:rPr>
  </w:style>
  <w:style w:type="paragraph" w:customStyle="1" w:styleId="captionCaptionE2">
    <w:name w:val="captionCaption E2"/>
    <w:basedOn w:val="Normal"/>
    <w:next w:val="Normal"/>
    <w:pPr>
      <w:spacing w:before="200" w:after="200"/>
      <w:jc w:val="center"/>
    </w:pPr>
    <w:rPr>
      <w:b/>
      <w:color w:val="000000"/>
      <w:sz w:val="20"/>
      <w:szCs w:val="20"/>
    </w:rPr>
  </w:style>
  <w:style w:type="paragraph" w:styleId="Figurfrteckning">
    <w:name w:val="table of figures"/>
    <w:basedOn w:val="Normal"/>
    <w:next w:val="Normal"/>
    <w:pPr>
      <w:spacing w:before="60" w:after="60"/>
      <w:ind w:left="440" w:hanging="440"/>
    </w:pPr>
    <w:rPr>
      <w:sz w:val="22"/>
      <w:szCs w:val="22"/>
    </w:rPr>
  </w:style>
  <w:style w:type="paragraph" w:customStyle="1" w:styleId="TableTitle">
    <w:name w:val="TableTitle"/>
    <w:basedOn w:val="Normal"/>
    <w:pPr>
      <w:spacing w:before="60" w:after="60"/>
      <w:jc w:val="center"/>
    </w:pPr>
    <w:rPr>
      <w:b/>
      <w:color w:val="000000"/>
      <w:sz w:val="20"/>
      <w:szCs w:val="20"/>
    </w:rPr>
  </w:style>
  <w:style w:type="character" w:customStyle="1" w:styleId="TableTitleCar">
    <w:name w:val="TableTitle Car"/>
    <w:rPr>
      <w:rFonts w:ascii="Arial" w:eastAsia="Arial" w:hAnsi="Arial" w:cs="Arial"/>
      <w:b/>
      <w:color w:val="000000"/>
      <w:sz w:val="20"/>
      <w:szCs w:val="20"/>
    </w:rPr>
  </w:style>
  <w:style w:type="paragraph" w:customStyle="1" w:styleId="Tablecell">
    <w:name w:val="Tablecell"/>
    <w:basedOn w:val="Normal"/>
    <w:pPr>
      <w:spacing w:before="60" w:after="60"/>
    </w:pPr>
    <w:rPr>
      <w:color w:val="000000"/>
      <w:sz w:val="18"/>
      <w:szCs w:val="18"/>
    </w:rPr>
  </w:style>
  <w:style w:type="character" w:customStyle="1" w:styleId="TablecellCar">
    <w:name w:val="Tablecell Car"/>
    <w:rPr>
      <w:rFonts w:ascii="Arial" w:eastAsia="Arial" w:hAnsi="Arial" w:cs="Arial"/>
      <w:color w:val="000000"/>
      <w:sz w:val="20"/>
      <w:szCs w:val="20"/>
    </w:rPr>
  </w:style>
  <w:style w:type="paragraph" w:customStyle="1" w:styleId="Mainlist">
    <w:name w:val="Main list"/>
    <w:basedOn w:val="Normal"/>
    <w:pPr>
      <w:spacing w:before="60" w:after="60"/>
      <w:ind w:left="851" w:hanging="284"/>
      <w:jc w:val="both"/>
    </w:pPr>
    <w:rPr>
      <w:color w:val="000000"/>
      <w:sz w:val="20"/>
      <w:szCs w:val="20"/>
    </w:rPr>
  </w:style>
  <w:style w:type="paragraph" w:customStyle="1" w:styleId="Guidance">
    <w:name w:val="Guidance"/>
    <w:basedOn w:val="Normal"/>
    <w:pPr>
      <w:spacing w:before="60" w:after="60"/>
      <w:jc w:val="both"/>
    </w:pPr>
    <w:rPr>
      <w:i/>
      <w:color w:val="333399"/>
      <w:sz w:val="18"/>
      <w:szCs w:val="18"/>
    </w:rPr>
  </w:style>
  <w:style w:type="character" w:customStyle="1" w:styleId="GuidanceCar">
    <w:name w:val="Guidance Car"/>
    <w:rPr>
      <w:rFonts w:ascii="Arial" w:eastAsia="Arial" w:hAnsi="Arial" w:cs="Arial"/>
      <w:i/>
      <w:color w:val="333399"/>
      <w:sz w:val="20"/>
      <w:szCs w:val="20"/>
    </w:rPr>
  </w:style>
  <w:style w:type="paragraph" w:customStyle="1" w:styleId="NotetoAuthor">
    <w:name w:val="Note to Author"/>
    <w:basedOn w:val="Normal"/>
    <w:pPr>
      <w:spacing w:before="120" w:after="120"/>
      <w:jc w:val="center"/>
    </w:pPr>
    <w:rPr>
      <w:b/>
      <w:color w:val="FFFFFF"/>
      <w:sz w:val="52"/>
      <w:szCs w:val="52"/>
    </w:rPr>
  </w:style>
  <w:style w:type="paragraph" w:customStyle="1" w:styleId="Directive">
    <w:name w:val="Directive"/>
    <w:basedOn w:val="Normal"/>
    <w:pPr>
      <w:spacing w:before="120" w:after="120"/>
      <w:jc w:val="center"/>
    </w:pPr>
    <w:rPr>
      <w:b/>
      <w:color w:val="800000"/>
      <w:sz w:val="22"/>
      <w:szCs w:val="22"/>
    </w:rPr>
  </w:style>
  <w:style w:type="paragraph" w:customStyle="1" w:styleId="TableTitleLeft">
    <w:name w:val="Table Title Left"/>
    <w:basedOn w:val="Normal"/>
    <w:pPr>
      <w:spacing w:before="120" w:after="120"/>
    </w:pPr>
    <w:rPr>
      <w:b/>
      <w:sz w:val="20"/>
      <w:szCs w:val="20"/>
    </w:rPr>
  </w:style>
  <w:style w:type="character" w:customStyle="1" w:styleId="TableTitleLeftCarCar">
    <w:name w:val="Table Title Left Car Car"/>
    <w:rPr>
      <w:rFonts w:ascii="Arial" w:eastAsia="Arial" w:hAnsi="Arial" w:cs="Arial"/>
      <w:b/>
      <w:sz w:val="20"/>
      <w:szCs w:val="20"/>
    </w:rPr>
  </w:style>
  <w:style w:type="character" w:styleId="AnvndHyperlnk">
    <w:name w:val="FollowedHyperlink"/>
    <w:rPr>
      <w:rFonts w:ascii="Times New Roman" w:eastAsia="Times New Roman" w:hAnsi="Times New Roman" w:cs="Times New Roman"/>
      <w:color w:val="800080"/>
      <w:u w:val="single" w:color="000000"/>
    </w:rPr>
  </w:style>
  <w:style w:type="character" w:styleId="Kommentarsreferens">
    <w:name w:val="annotation reference"/>
    <w:rPr>
      <w:rFonts w:ascii="Times New Roman" w:eastAsia="Times New Roman" w:hAnsi="Times New Roman" w:cs="Times New Roman"/>
      <w:sz w:val="16"/>
      <w:szCs w:val="16"/>
    </w:rPr>
  </w:style>
  <w:style w:type="paragraph" w:styleId="Kommentarer">
    <w:name w:val="annotation text"/>
    <w:basedOn w:val="Normal"/>
    <w:pPr>
      <w:spacing w:before="60" w:after="60"/>
    </w:pPr>
    <w:rPr>
      <w:sz w:val="20"/>
      <w:szCs w:val="20"/>
    </w:rPr>
  </w:style>
  <w:style w:type="character" w:customStyle="1" w:styleId="CommentTextChar">
    <w:name w:val="Comment Text Char"/>
    <w:rPr>
      <w:rFonts w:ascii="Arial" w:eastAsia="Arial" w:hAnsi="Arial" w:cs="Arial"/>
      <w:sz w:val="20"/>
      <w:szCs w:val="20"/>
    </w:rPr>
  </w:style>
  <w:style w:type="paragraph" w:styleId="Kommentarsmne">
    <w:name w:val="annotation subject"/>
    <w:basedOn w:val="Normal"/>
    <w:next w:val="Kommentarer"/>
    <w:pPr>
      <w:spacing w:before="60" w:after="60"/>
    </w:pPr>
    <w:rPr>
      <w:b/>
      <w:sz w:val="20"/>
      <w:szCs w:val="20"/>
    </w:rPr>
  </w:style>
  <w:style w:type="character" w:customStyle="1" w:styleId="CommentSubjectChar">
    <w:name w:val="Comment Subject Char"/>
    <w:rPr>
      <w:rFonts w:ascii="Arial" w:eastAsia="Arial" w:hAnsi="Arial" w:cs="Arial"/>
      <w:b/>
      <w:sz w:val="20"/>
      <w:szCs w:val="20"/>
    </w:rPr>
  </w:style>
  <w:style w:type="paragraph" w:styleId="Revision">
    <w:name w:val="Revision"/>
    <w:basedOn w:val="Normal"/>
    <w:rPr>
      <w:sz w:val="22"/>
      <w:szCs w:val="22"/>
    </w:rPr>
  </w:style>
  <w:style w:type="character" w:styleId="Diskretbetoning">
    <w:name w:val="Subtle Emphasis"/>
    <w:rPr>
      <w:rFonts w:ascii="Times New Roman" w:eastAsia="Times New Roman" w:hAnsi="Times New Roman" w:cs="Times New Roman"/>
      <w:i/>
      <w:color w:val="404040"/>
    </w:rPr>
  </w:style>
  <w:style w:type="paragraph" w:customStyle="1" w:styleId="Default">
    <w:name w:val="Default"/>
    <w:basedOn w:val="Normal"/>
    <w:rPr>
      <w:rFonts w:ascii="Calibri" w:eastAsia="Calibri" w:hAnsi="Calibri" w:cs="Calibri"/>
      <w:color w:val="000000"/>
    </w:rPr>
  </w:style>
  <w:style w:type="paragraph" w:styleId="Rubrik">
    <w:name w:val="Title"/>
    <w:basedOn w:val="Normal"/>
    <w:next w:val="Normal"/>
    <w:pPr>
      <w:keepNext/>
      <w:keepLines/>
      <w:spacing w:before="480" w:after="120"/>
      <w:contextualSpacing/>
    </w:pPr>
    <w:rPr>
      <w:b/>
      <w:color w:val="000000"/>
      <w:sz w:val="72"/>
      <w:szCs w:val="72"/>
    </w:rPr>
  </w:style>
  <w:style w:type="character" w:customStyle="1" w:styleId="TitleChar">
    <w:name w:val="Title Char"/>
    <w:rPr>
      <w:rFonts w:ascii="Arial" w:eastAsia="Arial" w:hAnsi="Arial" w:cs="Arial"/>
      <w:b/>
      <w:color w:val="000000"/>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rPr>
      <w:rFonts w:ascii="Georgia" w:eastAsia="Georgia" w:hAnsi="Georgia" w:cs="Georgia"/>
      <w:i/>
      <w:color w:val="666666"/>
      <w:sz w:val="48"/>
      <w:szCs w:val="48"/>
    </w:rPr>
  </w:style>
  <w:style w:type="paragraph" w:customStyle="1" w:styleId="NumberedList">
    <w:name w:val="Numbered List"/>
    <w:basedOn w:val="Normal"/>
    <w:next w:val="Normal"/>
    <w:pPr>
      <w:ind w:left="360" w:hanging="360"/>
    </w:pPr>
    <w:rPr>
      <w:rFonts w:ascii="Times New Roman" w:eastAsia="Times New Roman" w:hAnsi="Times New Roman" w:cs="Times New Roman"/>
      <w:color w:val="000000"/>
      <w:sz w:val="20"/>
      <w:szCs w:val="20"/>
    </w:rPr>
  </w:style>
  <w:style w:type="paragraph" w:customStyle="1" w:styleId="BulletedList">
    <w:name w:val="Bulleted List"/>
    <w:basedOn w:val="Normal"/>
    <w:next w:val="Normal"/>
    <w:pPr>
      <w:ind w:left="360" w:hanging="360"/>
    </w:pPr>
    <w:rPr>
      <w:rFonts w:ascii="Times New Roman" w:eastAsia="Times New Roman" w:hAnsi="Times New Roman" w:cs="Times New Roman"/>
      <w:color w:val="000000"/>
      <w:sz w:val="20"/>
      <w:szCs w:val="20"/>
    </w:rPr>
  </w:style>
  <w:style w:type="paragraph" w:styleId="Brdtext2">
    <w:name w:val="Body Text 2"/>
    <w:basedOn w:val="Normal"/>
    <w:next w:val="Normal"/>
    <w:pPr>
      <w:spacing w:after="120" w:line="480" w:lineRule="auto"/>
    </w:pPr>
    <w:rPr>
      <w:rFonts w:ascii="Times New Roman" w:eastAsia="Times New Roman" w:hAnsi="Times New Roman" w:cs="Times New Roman"/>
      <w:color w:val="000000"/>
      <w:sz w:val="18"/>
      <w:szCs w:val="18"/>
    </w:rPr>
  </w:style>
  <w:style w:type="character" w:customStyle="1" w:styleId="BodyText2Char">
    <w:name w:val="Body Text 2 Char"/>
    <w:rPr>
      <w:rFonts w:ascii="Times New Roman" w:eastAsia="Times New Roman" w:hAnsi="Times New Roman" w:cs="Times New Roman"/>
      <w:color w:val="000000"/>
      <w:sz w:val="18"/>
      <w:szCs w:val="18"/>
    </w:rPr>
  </w:style>
  <w:style w:type="paragraph" w:styleId="Brdtext3">
    <w:name w:val="Body Text 3"/>
    <w:basedOn w:val="Normal"/>
    <w:next w:val="Normal"/>
    <w:pPr>
      <w:spacing w:after="120"/>
    </w:pPr>
    <w:rPr>
      <w:rFonts w:ascii="Times New Roman" w:eastAsia="Times New Roman" w:hAnsi="Times New Roman" w:cs="Times New Roman"/>
      <w:color w:val="000000"/>
      <w:sz w:val="16"/>
      <w:szCs w:val="16"/>
    </w:rPr>
  </w:style>
  <w:style w:type="character" w:customStyle="1" w:styleId="BodyText3Char">
    <w:name w:val="Body Text 3 Char"/>
    <w:rPr>
      <w:rFonts w:ascii="Times New Roman" w:eastAsia="Times New Roman" w:hAnsi="Times New Roman" w:cs="Times New Roman"/>
      <w:color w:val="000000"/>
      <w:sz w:val="16"/>
      <w:szCs w:val="16"/>
    </w:rPr>
  </w:style>
  <w:style w:type="paragraph" w:styleId="Anteckningsrubrik">
    <w:name w:val="Note Heading"/>
    <w:basedOn w:val="Normal"/>
    <w:next w:val="Normal"/>
    <w:rPr>
      <w:rFonts w:ascii="Times New Roman" w:eastAsia="Times New Roman" w:hAnsi="Times New Roman" w:cs="Times New Roman"/>
      <w:color w:val="000000"/>
      <w:sz w:val="20"/>
      <w:szCs w:val="20"/>
    </w:rPr>
  </w:style>
  <w:style w:type="character" w:customStyle="1" w:styleId="NoteHeadingChar">
    <w:name w:val="Note Heading Char"/>
    <w:rPr>
      <w:rFonts w:ascii="Times New Roman" w:eastAsia="Times New Roman" w:hAnsi="Times New Roman" w:cs="Times New Roman"/>
      <w:color w:val="000000"/>
      <w:sz w:val="20"/>
      <w:szCs w:val="20"/>
    </w:rPr>
  </w:style>
  <w:style w:type="paragraph" w:styleId="Oformateradtext">
    <w:name w:val="Plain Text"/>
    <w:basedOn w:val="Normal"/>
    <w:next w:val="Normal"/>
    <w:rPr>
      <w:rFonts w:ascii="Courier New" w:eastAsia="Courier New" w:hAnsi="Courier New" w:cs="Courier New"/>
      <w:color w:val="000000"/>
      <w:sz w:val="20"/>
      <w:szCs w:val="20"/>
    </w:rPr>
  </w:style>
  <w:style w:type="character" w:customStyle="1" w:styleId="PlainTextChar">
    <w:name w:val="Plain Text Char"/>
    <w:rPr>
      <w:rFonts w:ascii="Courier New" w:eastAsia="Courier New" w:hAnsi="Courier New" w:cs="Courier New"/>
      <w:color w:val="000000"/>
      <w:sz w:val="20"/>
      <w:szCs w:val="20"/>
    </w:rPr>
  </w:style>
  <w:style w:type="character" w:styleId="Stark">
    <w:name w:val="Strong"/>
    <w:rPr>
      <w:rFonts w:ascii="Times New Roman" w:eastAsia="Times New Roman" w:hAnsi="Times New Roman" w:cs="Times New Roman"/>
      <w:b/>
      <w:color w:val="000000"/>
      <w:sz w:val="20"/>
      <w:szCs w:val="20"/>
    </w:rPr>
  </w:style>
  <w:style w:type="character" w:styleId="Betoning">
    <w:name w:val="Emphasis"/>
    <w:rPr>
      <w:rFonts w:ascii="Times New Roman" w:eastAsia="Times New Roman" w:hAnsi="Times New Roman" w:cs="Times New Roman"/>
      <w:i/>
      <w:color w:val="000000"/>
      <w:sz w:val="20"/>
      <w:szCs w:val="20"/>
    </w:rPr>
  </w:style>
  <w:style w:type="paragraph" w:customStyle="1" w:styleId="Code0">
    <w:name w:val="Code"/>
    <w:basedOn w:val="Normal"/>
    <w:next w:val="Normal"/>
    <w:rPr>
      <w:rFonts w:ascii="Courier New" w:eastAsia="Courier New" w:hAnsi="Courier New" w:cs="Courier New"/>
      <w:color w:val="000000"/>
      <w:sz w:val="18"/>
      <w:szCs w:val="18"/>
    </w:rPr>
  </w:style>
  <w:style w:type="character" w:customStyle="1" w:styleId="TableHeading0">
    <w:name w:val="Table Heading"/>
    <w:rPr>
      <w:rFonts w:ascii="Times New Roman" w:eastAsia="Times New Roman" w:hAnsi="Times New Roman" w:cs="Times New Roman"/>
      <w:b/>
      <w:color w:val="000000"/>
      <w:sz w:val="22"/>
      <w:szCs w:val="22"/>
    </w:rPr>
  </w:style>
  <w:style w:type="character" w:customStyle="1" w:styleId="Objecttype">
    <w:name w:val="Object type"/>
    <w:rPr>
      <w:rFonts w:ascii="Times New Roman" w:eastAsia="Times New Roman" w:hAnsi="Times New Roman" w:cs="Times New Roman"/>
      <w:b/>
      <w:color w:val="000000"/>
      <w:sz w:val="20"/>
      <w:szCs w:val="20"/>
      <w:u w:val="single" w:color="000000"/>
    </w:rPr>
  </w:style>
  <w:style w:type="paragraph" w:customStyle="1" w:styleId="ListHeader">
    <w:name w:val="List Header"/>
    <w:basedOn w:val="Normal"/>
    <w:next w:val="Normal"/>
    <w:rPr>
      <w:rFonts w:ascii="Times New Roman" w:eastAsia="Times New Roman" w:hAnsi="Times New Roman" w:cs="Times New Roman"/>
      <w:b/>
      <w:i/>
      <w:color w:val="0000A0"/>
      <w:sz w:val="20"/>
      <w:szCs w:val="20"/>
    </w:rPr>
  </w:style>
  <w:style w:type="character" w:styleId="Starkreferens">
    <w:name w:val="Intense Reference"/>
    <w:rPr>
      <w:rFonts w:ascii="Times New Roman" w:eastAsia="Times New Roman" w:hAnsi="Times New Roman" w:cs="Times New Roman"/>
      <w:b/>
      <w:smallCaps/>
      <w:color w:val="4F81BD"/>
      <w:spacing w:val="5"/>
    </w:rPr>
  </w:style>
  <w:style w:type="character" w:styleId="Starkbetoning">
    <w:name w:val="Intense Emphasis"/>
    <w:rPr>
      <w:rFonts w:ascii="Times New Roman" w:eastAsia="Times New Roman" w:hAnsi="Times New Roman" w:cs="Times New Roman"/>
      <w:i/>
      <w:color w:val="4F81BD"/>
    </w:rPr>
  </w:style>
  <w:style w:type="character" w:styleId="Bokenstitel">
    <w:name w:val="Book Title"/>
    <w:rPr>
      <w:rFonts w:ascii="Times New Roman" w:eastAsia="Times New Roman" w:hAnsi="Times New Roman" w:cs="Times New Roman"/>
      <w:b/>
      <w:i/>
      <w:spacing w:val="5"/>
    </w:rPr>
  </w:style>
  <w:style w:type="paragraph" w:customStyle="1" w:styleId="NoSpacingE2condensed">
    <w:name w:val="No SpacingE2 condensed"/>
    <w:basedOn w:val="Normal"/>
    <w:rPr>
      <w:color w:val="000000"/>
      <w:sz w:val="22"/>
      <w:szCs w:val="22"/>
    </w:rPr>
  </w:style>
  <w:style w:type="paragraph" w:styleId="Citat">
    <w:name w:val="Quote"/>
    <w:basedOn w:val="Normal"/>
    <w:next w:val="Normal"/>
    <w:pPr>
      <w:spacing w:after="200" w:line="276" w:lineRule="auto"/>
    </w:pPr>
    <w:rPr>
      <w:rFonts w:ascii="Calibri" w:eastAsia="Calibri" w:hAnsi="Calibri" w:cs="Calibri"/>
      <w:i/>
      <w:color w:val="000000"/>
    </w:rPr>
  </w:style>
  <w:style w:type="character" w:customStyle="1" w:styleId="QuoteChar">
    <w:name w:val="Quote Char"/>
    <w:rPr>
      <w:rFonts w:ascii="Times New Roman" w:eastAsia="Times New Roman" w:hAnsi="Times New Roman" w:cs="Times New Roman"/>
      <w:i/>
      <w:color w:val="000000"/>
      <w:sz w:val="24"/>
      <w:szCs w:val="24"/>
    </w:rPr>
  </w:style>
  <w:style w:type="paragraph" w:customStyle="1" w:styleId="DocumentStatus">
    <w:name w:val="DocumentStatus"/>
    <w:basedOn w:val="Normal"/>
    <w:pPr>
      <w:spacing w:after="200" w:line="276" w:lineRule="auto"/>
    </w:pPr>
    <w:rPr>
      <w:rFonts w:ascii="Calibri" w:eastAsia="Calibri" w:hAnsi="Calibri" w:cs="Calibri"/>
      <w:color w:val="000000"/>
    </w:rPr>
  </w:style>
  <w:style w:type="paragraph" w:customStyle="1" w:styleId="Graphic">
    <w:name w:val="Graphic"/>
    <w:basedOn w:val="Normal"/>
    <w:next w:val="Normal"/>
    <w:pPr>
      <w:spacing w:after="200" w:line="276" w:lineRule="auto"/>
      <w:jc w:val="center"/>
    </w:pPr>
    <w:rPr>
      <w:rFonts w:ascii="Calibri" w:eastAsia="Calibri" w:hAnsi="Calibri" w:cs="Calibri"/>
      <w:color w:val="000000"/>
    </w:rPr>
  </w:style>
  <w:style w:type="paragraph" w:customStyle="1" w:styleId="Note">
    <w:name w:val="Note"/>
    <w:basedOn w:val="Normal"/>
    <w:next w:val="Normal"/>
    <w:pPr>
      <w:spacing w:before="200" w:after="200" w:line="276" w:lineRule="auto"/>
      <w:ind w:left="907" w:hanging="510"/>
    </w:pPr>
    <w:rPr>
      <w:rFonts w:ascii="Calibri" w:eastAsia="Calibri" w:hAnsi="Calibri" w:cs="Calibri"/>
      <w:i/>
      <w:color w:val="000000"/>
    </w:rPr>
  </w:style>
  <w:style w:type="paragraph" w:customStyle="1" w:styleId="BulletList1">
    <w:name w:val="BulletList1"/>
    <w:basedOn w:val="Normal"/>
    <w:pPr>
      <w:spacing w:line="276" w:lineRule="auto"/>
      <w:ind w:left="714" w:hanging="357"/>
      <w:contextualSpacing/>
    </w:pPr>
    <w:rPr>
      <w:rFonts w:ascii="Calibri" w:eastAsia="Calibri" w:hAnsi="Calibri" w:cs="Calibri"/>
      <w:color w:val="000000"/>
    </w:rPr>
  </w:style>
  <w:style w:type="paragraph" w:customStyle="1" w:styleId="NumberedList1">
    <w:name w:val="NumberedList1"/>
    <w:basedOn w:val="Normal"/>
    <w:pPr>
      <w:spacing w:line="276" w:lineRule="auto"/>
      <w:ind w:left="714" w:hanging="357"/>
      <w:contextualSpacing/>
    </w:pPr>
    <w:rPr>
      <w:rFonts w:ascii="Calibri" w:eastAsia="Calibri" w:hAnsi="Calibri" w:cs="Calibri"/>
      <w:color w:val="000000"/>
    </w:rPr>
  </w:style>
  <w:style w:type="paragraph" w:customStyle="1" w:styleId="Table">
    <w:name w:val="Table"/>
    <w:basedOn w:val="Normal"/>
    <w:pPr>
      <w:ind w:left="108" w:right="108"/>
    </w:pPr>
    <w:rPr>
      <w:rFonts w:ascii="Vrinda" w:eastAsia="Vrinda" w:hAnsi="Vrinda" w:cs="Vrinda"/>
      <w:color w:val="000000"/>
      <w:sz w:val="22"/>
      <w:szCs w:val="22"/>
    </w:rPr>
  </w:style>
  <w:style w:type="paragraph" w:customStyle="1" w:styleId="Tablecomment">
    <w:name w:val="Tablecomment"/>
    <w:basedOn w:val="Normal"/>
    <w:pPr>
      <w:ind w:left="108" w:right="108"/>
    </w:pPr>
    <w:rPr>
      <w:rFonts w:ascii="Calibri" w:eastAsia="Calibri" w:hAnsi="Calibri" w:cs="Calibri"/>
      <w:i/>
      <w:color w:val="191919"/>
      <w:sz w:val="20"/>
      <w:szCs w:val="20"/>
    </w:rPr>
  </w:style>
  <w:style w:type="paragraph" w:customStyle="1" w:styleId="TableHeader">
    <w:name w:val="TableHeader"/>
    <w:basedOn w:val="Normal"/>
    <w:next w:val="Table"/>
    <w:pPr>
      <w:ind w:left="108" w:right="108"/>
    </w:pPr>
    <w:rPr>
      <w:rFonts w:ascii="Calibri" w:eastAsia="Calibri" w:hAnsi="Calibri" w:cs="Calibri"/>
      <w:b/>
      <w:color w:val="000000"/>
    </w:rPr>
  </w:style>
  <w:style w:type="paragraph" w:customStyle="1" w:styleId="Content">
    <w:name w:val="Content"/>
    <w:basedOn w:val="Normal"/>
    <w:next w:val="Normal"/>
    <w:pPr>
      <w:spacing w:after="200" w:line="276" w:lineRule="auto"/>
    </w:pPr>
    <w:rPr>
      <w:rFonts w:ascii="Cambria" w:eastAsia="Cambria" w:hAnsi="Cambria" w:cs="Cambria"/>
      <w:color w:val="365F91"/>
      <w:sz w:val="28"/>
      <w:szCs w:val="28"/>
    </w:rPr>
  </w:style>
  <w:style w:type="character" w:customStyle="1" w:styleId="EndnoteTextChar">
    <w:name w:val="Endnote Text Char"/>
    <w:rPr>
      <w:rFonts w:ascii="Times New Roman" w:eastAsia="Times New Roman" w:hAnsi="Times New Roman" w:cs="Times New Roman"/>
      <w:color w:val="000000"/>
      <w:sz w:val="20"/>
      <w:szCs w:val="20"/>
    </w:rPr>
  </w:style>
  <w:style w:type="paragraph" w:styleId="Slutkommentar">
    <w:name w:val="endnote text"/>
    <w:basedOn w:val="Normal"/>
    <w:rPr>
      <w:rFonts w:ascii="Calibri" w:eastAsia="Calibri" w:hAnsi="Calibri" w:cs="Calibri"/>
      <w:color w:val="000000"/>
      <w:sz w:val="20"/>
      <w:szCs w:val="20"/>
    </w:rPr>
  </w:style>
  <w:style w:type="character" w:customStyle="1" w:styleId="EndnoteTextChar1">
    <w:name w:val="Endnote Text Char1"/>
    <w:rPr>
      <w:rFonts w:ascii="Arial" w:eastAsia="Arial" w:hAnsi="Arial" w:cs="Arial"/>
      <w:sz w:val="20"/>
      <w:szCs w:val="20"/>
    </w:rPr>
  </w:style>
  <w:style w:type="character" w:customStyle="1" w:styleId="FootnoteTextChar">
    <w:name w:val="Footnote Text Char"/>
    <w:rPr>
      <w:rFonts w:ascii="Times New Roman" w:eastAsia="Times New Roman" w:hAnsi="Times New Roman" w:cs="Times New Roman"/>
      <w:color w:val="000000"/>
      <w:sz w:val="20"/>
      <w:szCs w:val="20"/>
    </w:rPr>
  </w:style>
  <w:style w:type="paragraph" w:styleId="Fotnotstext">
    <w:name w:val="footnote text"/>
    <w:basedOn w:val="Normal"/>
    <w:rPr>
      <w:rFonts w:ascii="Calibri" w:eastAsia="Calibri" w:hAnsi="Calibri" w:cs="Calibri"/>
      <w:color w:val="000000"/>
      <w:sz w:val="20"/>
      <w:szCs w:val="20"/>
    </w:rPr>
  </w:style>
  <w:style w:type="character" w:customStyle="1" w:styleId="FootnoteTextChar1">
    <w:name w:val="Footnote Text Char1"/>
    <w:rPr>
      <w:rFonts w:ascii="Arial" w:eastAsia="Arial" w:hAnsi="Arial" w:cs="Arial"/>
      <w:sz w:val="20"/>
      <w:szCs w:val="20"/>
    </w:rPr>
  </w:style>
  <w:style w:type="paragraph" w:customStyle="1" w:styleId="Appendix1">
    <w:name w:val="Appendix 1"/>
    <w:basedOn w:val="Normal"/>
    <w:next w:val="Normal"/>
    <w:pPr>
      <w:keepNext/>
      <w:keepLines/>
      <w:pageBreakBefore/>
      <w:spacing w:before="480" w:line="276" w:lineRule="auto"/>
      <w:ind w:left="720" w:hanging="360"/>
    </w:pPr>
    <w:rPr>
      <w:rFonts w:ascii="Vrinda" w:eastAsia="Vrinda" w:hAnsi="Vrinda" w:cs="Vrinda"/>
      <w:b/>
      <w:color w:val="1F497D"/>
      <w:sz w:val="36"/>
      <w:szCs w:val="36"/>
    </w:rPr>
  </w:style>
  <w:style w:type="paragraph" w:customStyle="1" w:styleId="Style2">
    <w:name w:val="Style2"/>
    <w:basedOn w:val="Normal"/>
    <w:pPr>
      <w:keepNext/>
      <w:keepLines/>
      <w:spacing w:before="200" w:after="120"/>
      <w:ind w:left="576" w:hanging="576"/>
    </w:pPr>
    <w:rPr>
      <w:b/>
      <w:color w:val="365F91"/>
      <w:sz w:val="28"/>
      <w:szCs w:val="28"/>
    </w:rPr>
  </w:style>
  <w:style w:type="character" w:customStyle="1" w:styleId="Style2Char">
    <w:name w:val="Style2 Char"/>
    <w:rPr>
      <w:rFonts w:ascii="Arial" w:eastAsia="Arial" w:hAnsi="Arial" w:cs="Arial"/>
      <w:b/>
      <w:color w:val="365F91"/>
      <w:sz w:val="28"/>
      <w:szCs w:val="28"/>
    </w:rPr>
  </w:style>
  <w:style w:type="paragraph" w:customStyle="1" w:styleId="NormalE2Normal">
    <w:name w:val="NormalE2 Normal"/>
    <w:basedOn w:val="Normal"/>
    <w:next w:val="Normal"/>
    <w:pPr>
      <w:spacing w:after="200" w:line="276" w:lineRule="auto"/>
    </w:pPr>
    <w:rPr>
      <w:rFonts w:ascii="Helvetica" w:eastAsia="Helvetica" w:hAnsi="Helvetica" w:cs="Helvetica"/>
      <w:color w:val="08374B"/>
    </w:rPr>
  </w:style>
  <w:style w:type="character" w:styleId="Fotnotsreferens">
    <w:name w:val="footnote referenc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image" Target="media/image25.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tmvalidation.eu/schemas/" TargetMode="External"/><Relationship Id="rId31" Type="http://schemas.openxmlformats.org/officeDocument/2006/relationships/image" Target="media/image23.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2" Type="http://schemas.openxmlformats.org/officeDocument/2006/relationships/image" Target="media/image27.jpeg"/><Relationship Id="rId1"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6497</Words>
  <Characters>34437</Characters>
  <Application>Microsoft Office Word</Application>
  <DocSecurity>0</DocSecurity>
  <Lines>286</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Olofsson Mikael</dc:creator>
  <cp:keywords/>
  <dc:description/>
  <cp:lastModifiedBy>Jersler Fransson, Cajsa</cp:lastModifiedBy>
  <cp:revision>3</cp:revision>
  <dcterms:created xsi:type="dcterms:W3CDTF">2016-11-16T16:29:00Z</dcterms:created>
  <dcterms:modified xsi:type="dcterms:W3CDTF">2016-11-16T16:29:00Z</dcterms:modified>
</cp:coreProperties>
</file>